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AD133" w14:textId="77777777" w:rsidR="00E31F97" w:rsidRDefault="00E31F97" w:rsidP="00DE3ED9">
      <w:pPr>
        <w:rPr>
          <w:rFonts w:ascii="Verdana" w:hAnsi="Verdana"/>
          <w:b/>
          <w:szCs w:val="22"/>
        </w:rPr>
      </w:pPr>
    </w:p>
    <w:p w14:paraId="70FAD134" w14:textId="77777777" w:rsidR="00E31F97" w:rsidRPr="001C3D62" w:rsidRDefault="00E31F97" w:rsidP="008F2E30">
      <w:pPr>
        <w:jc w:val="center"/>
        <w:rPr>
          <w:rFonts w:ascii="Verdana" w:hAnsi="Verdana"/>
          <w:b/>
          <w:szCs w:val="22"/>
        </w:rPr>
      </w:pPr>
      <w:r w:rsidRPr="001C3D62">
        <w:rPr>
          <w:rFonts w:ascii="Verdana" w:hAnsi="Verdana"/>
          <w:b/>
          <w:szCs w:val="22"/>
        </w:rPr>
        <w:t xml:space="preserve">PROTECTION AND PERMANENCY </w:t>
      </w:r>
      <w:r w:rsidR="009A47E4">
        <w:rPr>
          <w:rFonts w:ascii="Verdana" w:hAnsi="Verdana"/>
          <w:b/>
          <w:szCs w:val="22"/>
        </w:rPr>
        <w:t>TRANSMITTAL LETTER</w:t>
      </w:r>
      <w:r w:rsidR="008F2E30">
        <w:rPr>
          <w:rFonts w:ascii="Verdana" w:hAnsi="Verdana"/>
          <w:b/>
          <w:szCs w:val="22"/>
        </w:rPr>
        <w:t>, 13</w:t>
      </w:r>
      <w:r>
        <w:rPr>
          <w:rFonts w:ascii="Verdana" w:hAnsi="Verdana"/>
          <w:b/>
          <w:szCs w:val="22"/>
        </w:rPr>
        <w:t>-</w:t>
      </w:r>
      <w:r w:rsidR="0011374A">
        <w:rPr>
          <w:rFonts w:ascii="Verdana" w:hAnsi="Verdana"/>
          <w:b/>
          <w:szCs w:val="22"/>
        </w:rPr>
        <w:t>06</w:t>
      </w:r>
    </w:p>
    <w:p w14:paraId="70FAD135" w14:textId="77777777" w:rsidR="00E31F97" w:rsidRDefault="00E31F97" w:rsidP="00E31F97">
      <w:pPr>
        <w:rPr>
          <w:rFonts w:ascii="Verdana" w:hAnsi="Verdana"/>
          <w:b/>
          <w:szCs w:val="22"/>
        </w:rPr>
      </w:pPr>
    </w:p>
    <w:p w14:paraId="70FAD136" w14:textId="77777777"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14:paraId="70FAD137"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14:paraId="70FAD138"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14:paraId="70FAD139"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14:paraId="70FAD13A"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14:paraId="70FAD13B" w14:textId="77777777" w:rsidR="00E31F97" w:rsidRPr="00556A25" w:rsidRDefault="00E31F97" w:rsidP="00E31F97">
      <w:pPr>
        <w:rPr>
          <w:rFonts w:ascii="Verdana" w:hAnsi="Verdana"/>
          <w:b/>
          <w:szCs w:val="22"/>
        </w:rPr>
      </w:pPr>
    </w:p>
    <w:p w14:paraId="70FAD13C" w14:textId="77777777"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Pr="00556A25">
        <w:rPr>
          <w:rFonts w:ascii="Verdana" w:hAnsi="Verdana"/>
          <w:szCs w:val="22"/>
        </w:rPr>
        <w:t>Michael Cheek, Director</w:t>
      </w:r>
    </w:p>
    <w:p w14:paraId="70FAD13D"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14:paraId="70FAD13E" w14:textId="77777777" w:rsidR="00E31F97" w:rsidRPr="00556A25" w:rsidRDefault="00E31F97" w:rsidP="00E31F97">
      <w:pPr>
        <w:rPr>
          <w:rFonts w:ascii="Verdana" w:hAnsi="Verdana"/>
          <w:b/>
          <w:szCs w:val="22"/>
        </w:rPr>
      </w:pPr>
    </w:p>
    <w:p w14:paraId="70FAD13F" w14:textId="77777777" w:rsidR="00E31F97" w:rsidRPr="00556A25" w:rsidRDefault="00E31F97" w:rsidP="00E31F97">
      <w:pPr>
        <w:rPr>
          <w:rFonts w:ascii="Verdana" w:hAnsi="Verdana"/>
          <w:szCs w:val="22"/>
        </w:rPr>
      </w:pPr>
      <w:r w:rsidRPr="00556A25">
        <w:rPr>
          <w:rFonts w:ascii="Verdana" w:hAnsi="Verdana"/>
          <w:b/>
          <w:szCs w:val="22"/>
        </w:rPr>
        <w:t xml:space="preserve">DATE:  </w:t>
      </w:r>
      <w:r w:rsidRPr="00556A25">
        <w:rPr>
          <w:rFonts w:ascii="Verdana" w:hAnsi="Verdana"/>
          <w:szCs w:val="22"/>
        </w:rPr>
        <w:tab/>
      </w:r>
      <w:r w:rsidR="0011374A">
        <w:rPr>
          <w:rFonts w:ascii="Verdana" w:hAnsi="Verdana"/>
          <w:szCs w:val="22"/>
        </w:rPr>
        <w:t>June 3</w:t>
      </w:r>
      <w:r w:rsidR="00050B4D">
        <w:rPr>
          <w:rFonts w:ascii="Verdana" w:hAnsi="Verdana"/>
          <w:szCs w:val="22"/>
        </w:rPr>
        <w:t>, 2013</w:t>
      </w:r>
    </w:p>
    <w:p w14:paraId="70FAD140" w14:textId="77777777" w:rsidR="00E31F97" w:rsidRPr="00556A25" w:rsidRDefault="00E31F97" w:rsidP="00E31F97">
      <w:pPr>
        <w:rPr>
          <w:rFonts w:ascii="Verdana" w:hAnsi="Verdana"/>
          <w:b/>
          <w:szCs w:val="22"/>
        </w:rPr>
      </w:pPr>
    </w:p>
    <w:p w14:paraId="70FAD141" w14:textId="77777777" w:rsidR="00C55E82" w:rsidRPr="0011374A" w:rsidRDefault="00E31F97" w:rsidP="0011374A">
      <w:pPr>
        <w:rPr>
          <w:rFonts w:ascii="Verdana" w:hAnsi="Verdana"/>
          <w:color w:val="000000" w:themeColor="text1"/>
          <w:szCs w:val="22"/>
        </w:rPr>
      </w:pPr>
      <w:r w:rsidRPr="00556A25">
        <w:rPr>
          <w:rFonts w:ascii="Verdana" w:hAnsi="Verdana"/>
          <w:b/>
          <w:szCs w:val="22"/>
        </w:rPr>
        <w:t xml:space="preserve">SUBJECT:  </w:t>
      </w:r>
      <w:r w:rsidRPr="00556A25">
        <w:rPr>
          <w:rFonts w:ascii="Verdana" w:hAnsi="Verdana"/>
          <w:b/>
          <w:szCs w:val="22"/>
        </w:rPr>
        <w:tab/>
      </w:r>
      <w:r w:rsidR="0011374A">
        <w:rPr>
          <w:rFonts w:ascii="Verdana" w:hAnsi="Verdana"/>
          <w:szCs w:val="22"/>
        </w:rPr>
        <w:t>Legislation Changes Effective June 25, 2013</w:t>
      </w:r>
    </w:p>
    <w:p w14:paraId="70FAD142" w14:textId="77777777" w:rsidR="00446704" w:rsidRDefault="00446704" w:rsidP="001D6A40">
      <w:pPr>
        <w:rPr>
          <w:rFonts w:ascii="Verdana" w:hAnsi="Verdana"/>
          <w:color w:val="000000" w:themeColor="text1"/>
          <w:szCs w:val="22"/>
        </w:rPr>
      </w:pPr>
    </w:p>
    <w:p w14:paraId="70FAD143" w14:textId="77777777" w:rsidR="00BA74DC" w:rsidRDefault="00BA74DC" w:rsidP="001D6A40">
      <w:pPr>
        <w:rPr>
          <w:rFonts w:ascii="Verdana" w:hAnsi="Verdana"/>
          <w:color w:val="000000" w:themeColor="text1"/>
          <w:szCs w:val="22"/>
        </w:rPr>
      </w:pPr>
      <w:r>
        <w:rPr>
          <w:rFonts w:ascii="Verdana" w:hAnsi="Verdana"/>
          <w:color w:val="000000" w:themeColor="text1"/>
          <w:szCs w:val="22"/>
        </w:rPr>
        <w:t>Please review the following legislative changes that affect the ag</w:t>
      </w:r>
      <w:r w:rsidR="000E0630">
        <w:rPr>
          <w:rFonts w:ascii="Verdana" w:hAnsi="Verdana"/>
          <w:color w:val="000000" w:themeColor="text1"/>
          <w:szCs w:val="22"/>
        </w:rPr>
        <w:t>ency’s SOP and/or have an impact</w:t>
      </w:r>
      <w:r>
        <w:rPr>
          <w:rFonts w:ascii="Verdana" w:hAnsi="Verdana"/>
          <w:color w:val="000000" w:themeColor="text1"/>
          <w:szCs w:val="22"/>
        </w:rPr>
        <w:t xml:space="preserve"> on DCBS clients or service providers: </w:t>
      </w:r>
    </w:p>
    <w:p w14:paraId="70FAD144" w14:textId="77777777" w:rsidR="00BA74DC" w:rsidRDefault="00BA74DC" w:rsidP="001D6A40">
      <w:pPr>
        <w:rPr>
          <w:rFonts w:ascii="Verdana" w:hAnsi="Verdana"/>
          <w:color w:val="000000" w:themeColor="text1"/>
          <w:szCs w:val="22"/>
        </w:rPr>
      </w:pPr>
    </w:p>
    <w:p w14:paraId="70FAD145" w14:textId="77777777" w:rsidR="00BA74DC" w:rsidRDefault="009D16EE" w:rsidP="00BA74DC">
      <w:pPr>
        <w:pStyle w:val="ListParagraph"/>
        <w:numPr>
          <w:ilvl w:val="0"/>
          <w:numId w:val="15"/>
        </w:numPr>
        <w:rPr>
          <w:rFonts w:ascii="Verdana" w:hAnsi="Verdana"/>
          <w:color w:val="000000" w:themeColor="text1"/>
        </w:rPr>
      </w:pPr>
      <w:hyperlink r:id="rId11" w:history="1">
        <w:r w:rsidR="00193FFC" w:rsidRPr="00193FFC">
          <w:rPr>
            <w:rStyle w:val="Hyperlink"/>
            <w:rFonts w:ascii="Verdana" w:hAnsi="Verdana"/>
          </w:rPr>
          <w:t>House Bill 3</w:t>
        </w:r>
      </w:hyperlink>
      <w:r w:rsidR="000E0630">
        <w:rPr>
          <w:rFonts w:ascii="Verdana" w:hAnsi="Verdana"/>
          <w:color w:val="000000" w:themeColor="text1"/>
        </w:rPr>
        <w:t xml:space="preserve">:  DCBS will now accept reports of human trafficking regardless of whether the alleged perpetrator is in a caretaking role.  The following SOP </w:t>
      </w:r>
      <w:r w:rsidR="00752191">
        <w:rPr>
          <w:rFonts w:ascii="Verdana" w:hAnsi="Verdana"/>
          <w:color w:val="000000" w:themeColor="text1"/>
        </w:rPr>
        <w:t xml:space="preserve">and documents </w:t>
      </w:r>
      <w:r w:rsidR="000E0630">
        <w:rPr>
          <w:rFonts w:ascii="Verdana" w:hAnsi="Verdana"/>
          <w:color w:val="000000" w:themeColor="text1"/>
        </w:rPr>
        <w:t>have been revised</w:t>
      </w:r>
      <w:r w:rsidR="00752191">
        <w:rPr>
          <w:rFonts w:ascii="Verdana" w:hAnsi="Verdana"/>
          <w:color w:val="000000" w:themeColor="text1"/>
        </w:rPr>
        <w:t>/added</w:t>
      </w:r>
      <w:r w:rsidR="000E0630">
        <w:rPr>
          <w:rFonts w:ascii="Verdana" w:hAnsi="Verdana"/>
          <w:color w:val="000000" w:themeColor="text1"/>
        </w:rPr>
        <w:t xml:space="preserve"> to reflect this change:  </w:t>
      </w:r>
    </w:p>
    <w:p w14:paraId="70FAD146" w14:textId="77777777" w:rsidR="000E0630" w:rsidRPr="000E0630" w:rsidRDefault="009D16EE" w:rsidP="000E0630">
      <w:pPr>
        <w:pStyle w:val="ListParagraph"/>
        <w:numPr>
          <w:ilvl w:val="1"/>
          <w:numId w:val="15"/>
        </w:numPr>
        <w:spacing w:after="0" w:line="240" w:lineRule="auto"/>
        <w:rPr>
          <w:rFonts w:ascii="Verdana" w:hAnsi="Verdana"/>
        </w:rPr>
      </w:pPr>
      <w:hyperlink r:id="rId12" w:history="1">
        <w:r w:rsidR="000E0630" w:rsidRPr="000E0630">
          <w:rPr>
            <w:rStyle w:val="Hyperlink"/>
            <w:rFonts w:ascii="Verdana" w:hAnsi="Verdana"/>
          </w:rPr>
          <w:t>2.2 Receiving a Specialized Investigation Report</w:t>
        </w:r>
      </w:hyperlink>
      <w:r w:rsidR="000E0630" w:rsidRPr="000E0630">
        <w:rPr>
          <w:rFonts w:ascii="Verdana" w:hAnsi="Verdana"/>
        </w:rPr>
        <w:t xml:space="preserve">; </w:t>
      </w:r>
    </w:p>
    <w:p w14:paraId="70FAD147" w14:textId="77777777" w:rsidR="000E0630" w:rsidRPr="000E0630" w:rsidRDefault="009D16EE" w:rsidP="000E0630">
      <w:pPr>
        <w:pStyle w:val="ListParagraph"/>
        <w:numPr>
          <w:ilvl w:val="1"/>
          <w:numId w:val="15"/>
        </w:numPr>
        <w:spacing w:after="0" w:line="240" w:lineRule="auto"/>
        <w:rPr>
          <w:rFonts w:ascii="Verdana" w:hAnsi="Verdana"/>
        </w:rPr>
      </w:pPr>
      <w:hyperlink r:id="rId13" w:history="1">
        <w:r w:rsidR="000E0630" w:rsidRPr="000E0630">
          <w:rPr>
            <w:rStyle w:val="Hyperlink"/>
            <w:rFonts w:ascii="Verdana" w:hAnsi="Verdana"/>
          </w:rPr>
          <w:t>2.3 Acceptance Criteria</w:t>
        </w:r>
      </w:hyperlink>
      <w:r w:rsidR="000E0630" w:rsidRPr="000E0630">
        <w:rPr>
          <w:rFonts w:ascii="Verdana" w:hAnsi="Verdana"/>
        </w:rPr>
        <w:t xml:space="preserve">; </w:t>
      </w:r>
    </w:p>
    <w:p w14:paraId="70FAD148" w14:textId="77777777" w:rsidR="000E0630" w:rsidRPr="000E0630" w:rsidRDefault="009D16EE" w:rsidP="000E0630">
      <w:pPr>
        <w:pStyle w:val="ListParagraph"/>
        <w:numPr>
          <w:ilvl w:val="1"/>
          <w:numId w:val="15"/>
        </w:numPr>
        <w:spacing w:after="0" w:line="240" w:lineRule="auto"/>
        <w:rPr>
          <w:rFonts w:ascii="Verdana" w:hAnsi="Verdana"/>
        </w:rPr>
      </w:pPr>
      <w:hyperlink r:id="rId14" w:history="1">
        <w:r w:rsidR="000E0630" w:rsidRPr="000E0630">
          <w:rPr>
            <w:rStyle w:val="Hyperlink"/>
            <w:rFonts w:ascii="Verdana" w:hAnsi="Verdana"/>
          </w:rPr>
          <w:t>2.6 Completing the CPS Intake</w:t>
        </w:r>
      </w:hyperlink>
      <w:r w:rsidR="000E0630" w:rsidRPr="000E0630">
        <w:rPr>
          <w:rFonts w:ascii="Verdana" w:hAnsi="Verdana"/>
        </w:rPr>
        <w:t xml:space="preserve">; </w:t>
      </w:r>
    </w:p>
    <w:p w14:paraId="70FAD149" w14:textId="77777777" w:rsidR="000E0630" w:rsidRPr="000E0630" w:rsidRDefault="009D16EE" w:rsidP="000E0630">
      <w:pPr>
        <w:pStyle w:val="ListParagraph"/>
        <w:numPr>
          <w:ilvl w:val="1"/>
          <w:numId w:val="15"/>
        </w:numPr>
        <w:spacing w:after="0" w:line="240" w:lineRule="auto"/>
        <w:rPr>
          <w:rFonts w:ascii="Verdana" w:hAnsi="Verdana"/>
        </w:rPr>
      </w:pPr>
      <w:hyperlink r:id="rId15" w:history="1">
        <w:r w:rsidR="000E0630" w:rsidRPr="000E0630">
          <w:rPr>
            <w:rStyle w:val="Hyperlink"/>
            <w:rFonts w:ascii="Verdana" w:hAnsi="Verdana"/>
          </w:rPr>
          <w:t>2.15 Specialized Investigations</w:t>
        </w:r>
      </w:hyperlink>
      <w:r w:rsidR="00752191">
        <w:rPr>
          <w:rFonts w:ascii="Verdana" w:hAnsi="Verdana"/>
        </w:rPr>
        <w:t xml:space="preserve">; </w:t>
      </w:r>
    </w:p>
    <w:p w14:paraId="70FAD14A" w14:textId="77777777" w:rsidR="00752191" w:rsidRDefault="00F365ED" w:rsidP="000E0630">
      <w:pPr>
        <w:pStyle w:val="ListParagraph"/>
        <w:numPr>
          <w:ilvl w:val="1"/>
          <w:numId w:val="15"/>
        </w:numPr>
        <w:spacing w:after="0" w:line="240" w:lineRule="auto"/>
        <w:rPr>
          <w:rFonts w:ascii="Verdana" w:hAnsi="Verdana"/>
        </w:rPr>
      </w:pPr>
      <w:hyperlink r:id="rId16" w:history="1">
        <w:r w:rsidR="000E0630" w:rsidRPr="00F365ED">
          <w:rPr>
            <w:rStyle w:val="Hyperlink"/>
            <w:rFonts w:ascii="Verdana" w:hAnsi="Verdana"/>
          </w:rPr>
          <w:t>2.15.9 Investigations of Human Trafficking</w:t>
        </w:r>
      </w:hyperlink>
      <w:r w:rsidR="00752191">
        <w:rPr>
          <w:rFonts w:ascii="Verdana" w:hAnsi="Verdana"/>
        </w:rPr>
        <w:t xml:space="preserve"> (New); </w:t>
      </w:r>
    </w:p>
    <w:p w14:paraId="70FAD14B" w14:textId="77777777" w:rsidR="00752191" w:rsidRPr="00D4402F" w:rsidRDefault="009D16EE" w:rsidP="00D4402F">
      <w:pPr>
        <w:pStyle w:val="ListParagraph"/>
        <w:numPr>
          <w:ilvl w:val="1"/>
          <w:numId w:val="15"/>
        </w:numPr>
        <w:rPr>
          <w:rFonts w:ascii="Verdana" w:hAnsi="Verdana"/>
          <w:color w:val="000000"/>
        </w:rPr>
      </w:pPr>
      <w:hyperlink r:id="rId17" w:history="1">
        <w:r w:rsidR="00D4402F" w:rsidRPr="00D4402F">
          <w:rPr>
            <w:rStyle w:val="Hyperlink"/>
            <w:rFonts w:ascii="Verdana" w:hAnsi="Verdana"/>
          </w:rPr>
          <w:t>Human Trafficking of Minors-A Guide for CPS Workers</w:t>
        </w:r>
      </w:hyperlink>
      <w:r w:rsidR="00D4402F">
        <w:rPr>
          <w:rFonts w:ascii="Verdana" w:hAnsi="Verdana"/>
          <w:color w:val="000000"/>
        </w:rPr>
        <w:t xml:space="preserve"> (New); and</w:t>
      </w:r>
    </w:p>
    <w:p w14:paraId="70FAD14C" w14:textId="77777777" w:rsidR="000E0630" w:rsidRPr="00752191" w:rsidRDefault="009D16EE" w:rsidP="00752191">
      <w:pPr>
        <w:pStyle w:val="ListParagraph"/>
        <w:numPr>
          <w:ilvl w:val="1"/>
          <w:numId w:val="15"/>
        </w:numPr>
        <w:spacing w:after="0" w:line="240" w:lineRule="auto"/>
        <w:rPr>
          <w:rFonts w:ascii="Verdana" w:hAnsi="Verdana"/>
        </w:rPr>
      </w:pPr>
      <w:hyperlink r:id="rId18" w:history="1">
        <w:r w:rsidR="00752191" w:rsidRPr="00752191">
          <w:rPr>
            <w:rStyle w:val="Hyperlink"/>
            <w:rFonts w:ascii="Verdana" w:hAnsi="Verdana"/>
          </w:rPr>
          <w:t>CPS Investigative Distribution Chart</w:t>
        </w:r>
      </w:hyperlink>
      <w:r w:rsidR="00752191">
        <w:rPr>
          <w:rFonts w:ascii="Verdana" w:hAnsi="Verdana"/>
          <w:color w:val="000000"/>
        </w:rPr>
        <w:t>.</w:t>
      </w:r>
      <w:r w:rsidR="005124C2" w:rsidRPr="00752191">
        <w:rPr>
          <w:rFonts w:ascii="Verdana" w:hAnsi="Verdana"/>
        </w:rPr>
        <w:br/>
      </w:r>
    </w:p>
    <w:p w14:paraId="70FAD14D" w14:textId="77777777" w:rsidR="00317250" w:rsidRDefault="009D16EE" w:rsidP="00317250">
      <w:pPr>
        <w:pStyle w:val="ListParagraph"/>
        <w:numPr>
          <w:ilvl w:val="0"/>
          <w:numId w:val="15"/>
        </w:numPr>
        <w:spacing w:after="0" w:line="240" w:lineRule="auto"/>
        <w:rPr>
          <w:rFonts w:ascii="Verdana" w:hAnsi="Verdana"/>
        </w:rPr>
      </w:pPr>
      <w:hyperlink r:id="rId19" w:history="1">
        <w:r w:rsidR="00193FFC" w:rsidRPr="00193FFC">
          <w:rPr>
            <w:rStyle w:val="Hyperlink"/>
            <w:rFonts w:ascii="Verdana" w:hAnsi="Verdana"/>
          </w:rPr>
          <w:t>House Bill 69</w:t>
        </w:r>
      </w:hyperlink>
      <w:r w:rsidR="00317250">
        <w:rPr>
          <w:rFonts w:ascii="Verdana" w:hAnsi="Verdana"/>
        </w:rPr>
        <w:t xml:space="preserve">:  </w:t>
      </w:r>
      <w:r w:rsidR="00664113">
        <w:rPr>
          <w:rFonts w:ascii="Verdana" w:hAnsi="Verdana"/>
        </w:rPr>
        <w:t>The judge may waive r</w:t>
      </w:r>
      <w:r w:rsidR="00317250" w:rsidRPr="00317250">
        <w:rPr>
          <w:rFonts w:ascii="Verdana" w:hAnsi="Verdana"/>
        </w:rPr>
        <w:t>easonable efforts to keep a child in a home when the court determines a parent has sexually abused the child or is required to register on a sex offender registry.</w:t>
      </w:r>
      <w:r w:rsidR="00317250">
        <w:rPr>
          <w:rFonts w:ascii="Verdana" w:hAnsi="Verdana"/>
        </w:rPr>
        <w:t xml:space="preserve">  The following SOP and document have been revised to reflect this change:  </w:t>
      </w:r>
    </w:p>
    <w:p w14:paraId="70FAD14E" w14:textId="77777777" w:rsidR="00317250" w:rsidRPr="00317250" w:rsidRDefault="009D16EE" w:rsidP="00317250">
      <w:pPr>
        <w:pStyle w:val="ListParagraph"/>
        <w:numPr>
          <w:ilvl w:val="1"/>
          <w:numId w:val="15"/>
        </w:numPr>
        <w:spacing w:after="0" w:line="240" w:lineRule="auto"/>
        <w:rPr>
          <w:rStyle w:val="Hyperlink"/>
          <w:rFonts w:ascii="Verdana" w:hAnsi="Verdana"/>
          <w:color w:val="auto"/>
          <w:u w:val="none"/>
        </w:rPr>
      </w:pPr>
      <w:hyperlink r:id="rId20" w:history="1">
        <w:r w:rsidR="00317250" w:rsidRPr="00317250">
          <w:rPr>
            <w:rStyle w:val="Hyperlink"/>
            <w:rFonts w:ascii="Verdana" w:hAnsi="Verdana"/>
          </w:rPr>
          <w:t>11.8 Judicial Determination of Reasonable Efforts and Aggravated Circumstances</w:t>
        </w:r>
      </w:hyperlink>
      <w:r w:rsidR="00317250" w:rsidRPr="00317250">
        <w:rPr>
          <w:rStyle w:val="Hyperlink"/>
          <w:rFonts w:ascii="Verdana" w:hAnsi="Verdana"/>
          <w:color w:val="000000" w:themeColor="text1"/>
          <w:u w:val="none"/>
        </w:rPr>
        <w:t>; and</w:t>
      </w:r>
      <w:r w:rsidR="00317250" w:rsidRPr="00317250">
        <w:rPr>
          <w:rStyle w:val="Hyperlink"/>
          <w:rFonts w:ascii="Verdana" w:hAnsi="Verdana"/>
          <w:color w:val="000000" w:themeColor="text1"/>
        </w:rPr>
        <w:t xml:space="preserve"> </w:t>
      </w:r>
    </w:p>
    <w:p w14:paraId="70FAD14F" w14:textId="77777777" w:rsidR="00317250" w:rsidRPr="00317250" w:rsidRDefault="009D16EE" w:rsidP="00317250">
      <w:pPr>
        <w:pStyle w:val="ListParagraph"/>
        <w:numPr>
          <w:ilvl w:val="1"/>
          <w:numId w:val="15"/>
        </w:numPr>
        <w:spacing w:after="0" w:line="240" w:lineRule="auto"/>
        <w:rPr>
          <w:rFonts w:ascii="Verdana" w:hAnsi="Verdana"/>
        </w:rPr>
      </w:pPr>
      <w:hyperlink r:id="rId21" w:history="1">
        <w:r w:rsidR="00317250" w:rsidRPr="00317250">
          <w:rPr>
            <w:rStyle w:val="Hyperlink"/>
            <w:rFonts w:ascii="Verdana" w:hAnsi="Verdana"/>
          </w:rPr>
          <w:t>Concurrent Planning Review Tool</w:t>
        </w:r>
      </w:hyperlink>
      <w:r w:rsidR="00317250">
        <w:rPr>
          <w:rFonts w:ascii="Verdana" w:hAnsi="Verdana"/>
          <w:color w:val="000000"/>
        </w:rPr>
        <w:t>.</w:t>
      </w:r>
    </w:p>
    <w:p w14:paraId="70FAD150" w14:textId="77777777" w:rsidR="002B0CA1" w:rsidRDefault="009D16EE" w:rsidP="00317250">
      <w:pPr>
        <w:pStyle w:val="ListParagraph"/>
        <w:numPr>
          <w:ilvl w:val="0"/>
          <w:numId w:val="15"/>
        </w:numPr>
        <w:spacing w:after="0" w:line="240" w:lineRule="auto"/>
        <w:rPr>
          <w:rFonts w:ascii="Verdana" w:hAnsi="Verdana"/>
        </w:rPr>
      </w:pPr>
      <w:hyperlink r:id="rId22" w:history="1">
        <w:r w:rsidR="00193FFC" w:rsidRPr="00193FFC">
          <w:rPr>
            <w:rStyle w:val="Hyperlink"/>
            <w:rFonts w:ascii="Verdana" w:hAnsi="Verdana"/>
          </w:rPr>
          <w:t>House Bill 290</w:t>
        </w:r>
      </w:hyperlink>
      <w:r w:rsidR="00317250">
        <w:rPr>
          <w:rFonts w:ascii="Verdana" w:hAnsi="Verdana"/>
        </w:rPr>
        <w:t xml:space="preserve">:  An external review panel for child fatality and near fatality cases has been created.  There is no impact to the SOP, however, </w:t>
      </w:r>
      <w:r w:rsidR="002B0CA1">
        <w:rPr>
          <w:rFonts w:ascii="Verdana" w:hAnsi="Verdana"/>
        </w:rPr>
        <w:t xml:space="preserve">this panel will ensure that all cases of fatality/near fatality will be reviewed and reported on annually.  </w:t>
      </w:r>
      <w:r w:rsidR="005124C2">
        <w:rPr>
          <w:rFonts w:ascii="Verdana" w:hAnsi="Verdana"/>
        </w:rPr>
        <w:br/>
      </w:r>
    </w:p>
    <w:p w14:paraId="70FAD151" w14:textId="77777777" w:rsidR="00193FFC" w:rsidRDefault="009D16EE" w:rsidP="00317250">
      <w:pPr>
        <w:pStyle w:val="ListParagraph"/>
        <w:numPr>
          <w:ilvl w:val="0"/>
          <w:numId w:val="15"/>
        </w:numPr>
        <w:spacing w:after="0" w:line="240" w:lineRule="auto"/>
        <w:rPr>
          <w:rFonts w:ascii="Verdana" w:hAnsi="Verdana"/>
        </w:rPr>
      </w:pPr>
      <w:hyperlink r:id="rId23" w:history="1">
        <w:r w:rsidR="00193FFC" w:rsidRPr="00193FFC">
          <w:rPr>
            <w:rStyle w:val="Hyperlink"/>
            <w:rFonts w:ascii="Verdana" w:hAnsi="Verdana"/>
          </w:rPr>
          <w:t>House Bill 222</w:t>
        </w:r>
      </w:hyperlink>
      <w:r w:rsidR="00193FFC">
        <w:rPr>
          <w:rFonts w:ascii="Verdana" w:hAnsi="Verdana"/>
        </w:rPr>
        <w:t xml:space="preserve">:  Created an address protection program for victims of domestic violence to ensure that victims may register to vote under an anonymous address that will not reveal their physical location.  </w:t>
      </w:r>
    </w:p>
    <w:p w14:paraId="70FAD152" w14:textId="77777777" w:rsidR="00193FFC" w:rsidRPr="00193FFC" w:rsidRDefault="00193FFC" w:rsidP="00193FFC">
      <w:pPr>
        <w:ind w:left="360"/>
        <w:rPr>
          <w:rFonts w:ascii="Verdana" w:hAnsi="Verdana"/>
        </w:rPr>
      </w:pPr>
    </w:p>
    <w:p w14:paraId="70FAD153" w14:textId="77777777" w:rsidR="002B0CA1" w:rsidRDefault="009D16EE" w:rsidP="00317250">
      <w:pPr>
        <w:pStyle w:val="ListParagraph"/>
        <w:numPr>
          <w:ilvl w:val="0"/>
          <w:numId w:val="15"/>
        </w:numPr>
        <w:spacing w:after="0" w:line="240" w:lineRule="auto"/>
        <w:rPr>
          <w:rFonts w:ascii="Verdana" w:hAnsi="Verdana"/>
        </w:rPr>
      </w:pPr>
      <w:hyperlink r:id="rId24" w:history="1">
        <w:r w:rsidR="00193FFC" w:rsidRPr="00193FFC">
          <w:rPr>
            <w:rStyle w:val="Hyperlink"/>
            <w:rFonts w:ascii="Verdana" w:hAnsi="Verdana"/>
          </w:rPr>
          <w:t>House Bill 366</w:t>
        </w:r>
      </w:hyperlink>
      <w:r w:rsidR="002B0CA1">
        <w:rPr>
          <w:rFonts w:ascii="Verdana" w:hAnsi="Verdana"/>
        </w:rPr>
        <w:t xml:space="preserve">:  </w:t>
      </w:r>
    </w:p>
    <w:p w14:paraId="70FAD154" w14:textId="77777777" w:rsidR="002B0CA1" w:rsidRDefault="002B0CA1" w:rsidP="002B0CA1">
      <w:pPr>
        <w:pStyle w:val="ListParagraph"/>
        <w:numPr>
          <w:ilvl w:val="1"/>
          <w:numId w:val="15"/>
        </w:numPr>
        <w:spacing w:after="0" w:line="240" w:lineRule="auto"/>
        <w:rPr>
          <w:rFonts w:ascii="Verdana" w:hAnsi="Verdana"/>
        </w:rPr>
      </w:pPr>
      <w:r>
        <w:rPr>
          <w:rFonts w:ascii="Verdana" w:hAnsi="Verdana"/>
        </w:rPr>
        <w:t xml:space="preserve">A perinatal advisory committee has been created to assist families in seeking treatment for </w:t>
      </w:r>
      <w:r w:rsidR="00CB7125">
        <w:rPr>
          <w:rFonts w:ascii="Verdana" w:hAnsi="Verdana"/>
        </w:rPr>
        <w:t xml:space="preserve">medical </w:t>
      </w:r>
      <w:r>
        <w:rPr>
          <w:rFonts w:ascii="Verdana" w:hAnsi="Verdana"/>
        </w:rPr>
        <w:t xml:space="preserve">issues occurring to a child just before and just after birth; </w:t>
      </w:r>
      <w:r w:rsidR="00317250">
        <w:rPr>
          <w:rFonts w:ascii="Verdana" w:hAnsi="Verdana"/>
        </w:rPr>
        <w:t xml:space="preserve">  </w:t>
      </w:r>
      <w:r w:rsidR="00317250" w:rsidRPr="00317250">
        <w:rPr>
          <w:rFonts w:ascii="Verdana" w:hAnsi="Verdana"/>
        </w:rPr>
        <w:t xml:space="preserve">   </w:t>
      </w:r>
    </w:p>
    <w:p w14:paraId="70FAD155" w14:textId="77777777" w:rsidR="002B0CA1" w:rsidRDefault="002B0CA1" w:rsidP="002B0CA1">
      <w:pPr>
        <w:pStyle w:val="ListParagraph"/>
        <w:numPr>
          <w:ilvl w:val="1"/>
          <w:numId w:val="15"/>
        </w:numPr>
        <w:spacing w:after="0" w:line="240" w:lineRule="auto"/>
        <w:rPr>
          <w:rFonts w:ascii="Verdana" w:hAnsi="Verdana"/>
        </w:rPr>
      </w:pPr>
      <w:r>
        <w:rPr>
          <w:rFonts w:ascii="Verdana" w:hAnsi="Verdana"/>
        </w:rPr>
        <w:t xml:space="preserve">New mandated reporting requirements have been developed for all cases of neonatal abstinence syndrome (NAS); </w:t>
      </w:r>
    </w:p>
    <w:p w14:paraId="70FAD156" w14:textId="77777777" w:rsidR="002B0CA1" w:rsidRDefault="002B0CA1" w:rsidP="002B0CA1">
      <w:pPr>
        <w:pStyle w:val="ListParagraph"/>
        <w:numPr>
          <w:ilvl w:val="1"/>
          <w:numId w:val="15"/>
        </w:numPr>
        <w:spacing w:after="0" w:line="240" w:lineRule="auto"/>
        <w:rPr>
          <w:rFonts w:ascii="Verdana" w:hAnsi="Verdana"/>
        </w:rPr>
      </w:pPr>
      <w:r>
        <w:rPr>
          <w:rFonts w:ascii="Verdana" w:hAnsi="Verdana"/>
        </w:rPr>
        <w:t xml:space="preserve">All newborns will now be screened for critical congenital heart disease (CCHD); and </w:t>
      </w:r>
    </w:p>
    <w:p w14:paraId="70FAD157" w14:textId="77777777" w:rsidR="002B0CA1" w:rsidRDefault="002B0CA1" w:rsidP="002B0CA1">
      <w:pPr>
        <w:pStyle w:val="ListParagraph"/>
        <w:numPr>
          <w:ilvl w:val="1"/>
          <w:numId w:val="15"/>
        </w:numPr>
        <w:spacing w:after="0" w:line="240" w:lineRule="auto"/>
        <w:rPr>
          <w:rFonts w:ascii="Verdana" w:hAnsi="Verdana"/>
        </w:rPr>
      </w:pPr>
      <w:r>
        <w:rPr>
          <w:rFonts w:ascii="Verdana" w:hAnsi="Verdana"/>
        </w:rPr>
        <w:t xml:space="preserve">The address protection program discussed in </w:t>
      </w:r>
      <w:r w:rsidR="00193FFC">
        <w:rPr>
          <w:rFonts w:ascii="Verdana" w:hAnsi="Verdana"/>
        </w:rPr>
        <w:t>House Bill 222</w:t>
      </w:r>
      <w:r>
        <w:rPr>
          <w:rFonts w:ascii="Verdana" w:hAnsi="Verdana"/>
        </w:rPr>
        <w:t xml:space="preserve"> may be expanded to allow a participant to use a relative’s address.  This will only occur if </w:t>
      </w:r>
      <w:r w:rsidR="00664113">
        <w:rPr>
          <w:rFonts w:ascii="Verdana" w:hAnsi="Verdana"/>
        </w:rPr>
        <w:t xml:space="preserve">the address protection program is created and if </w:t>
      </w:r>
      <w:r>
        <w:rPr>
          <w:rFonts w:ascii="Verdana" w:hAnsi="Verdana"/>
        </w:rPr>
        <w:t>there is appropriate funding</w:t>
      </w:r>
      <w:r w:rsidR="00664113">
        <w:rPr>
          <w:rFonts w:ascii="Verdana" w:hAnsi="Verdana"/>
        </w:rPr>
        <w:t xml:space="preserve"> for expansion</w:t>
      </w:r>
      <w:r>
        <w:rPr>
          <w:rFonts w:ascii="Verdana" w:hAnsi="Verdana"/>
        </w:rPr>
        <w:t xml:space="preserve">.  </w:t>
      </w:r>
      <w:r w:rsidR="005124C2">
        <w:rPr>
          <w:rFonts w:ascii="Verdana" w:hAnsi="Verdana"/>
        </w:rPr>
        <w:br/>
      </w:r>
    </w:p>
    <w:p w14:paraId="70FAD158" w14:textId="77777777" w:rsidR="00317250" w:rsidRDefault="009D16EE" w:rsidP="002B0CA1">
      <w:pPr>
        <w:pStyle w:val="ListParagraph"/>
        <w:numPr>
          <w:ilvl w:val="0"/>
          <w:numId w:val="15"/>
        </w:numPr>
        <w:spacing w:after="0" w:line="240" w:lineRule="auto"/>
        <w:rPr>
          <w:rFonts w:ascii="Verdana" w:hAnsi="Verdana"/>
        </w:rPr>
      </w:pPr>
      <w:hyperlink r:id="rId25" w:history="1">
        <w:r w:rsidR="00193FFC" w:rsidRPr="00193FFC">
          <w:rPr>
            <w:rStyle w:val="Hyperlink"/>
            <w:rFonts w:ascii="Verdana" w:hAnsi="Verdana"/>
          </w:rPr>
          <w:t>Senate Bill 18</w:t>
        </w:r>
      </w:hyperlink>
      <w:r w:rsidR="005124C2">
        <w:rPr>
          <w:rFonts w:ascii="Verdana" w:hAnsi="Verdana"/>
        </w:rPr>
        <w:t xml:space="preserve">:  The age at which a child is eligible for pre-school services has been changed from October 1 of each year to August 1 of each year.  This will not impact the SOP, but will allow more children access to pre-school services at a younger age.  </w:t>
      </w:r>
      <w:r w:rsidR="005124C2">
        <w:rPr>
          <w:rFonts w:ascii="Verdana" w:hAnsi="Verdana"/>
        </w:rPr>
        <w:br/>
      </w:r>
      <w:bookmarkStart w:id="0" w:name="_GoBack"/>
      <w:bookmarkEnd w:id="0"/>
    </w:p>
    <w:p w14:paraId="70FAD159" w14:textId="77777777" w:rsidR="00193FFC" w:rsidRDefault="009D16EE" w:rsidP="002B0CA1">
      <w:pPr>
        <w:pStyle w:val="ListParagraph"/>
        <w:numPr>
          <w:ilvl w:val="0"/>
          <w:numId w:val="15"/>
        </w:numPr>
        <w:spacing w:after="0" w:line="240" w:lineRule="auto"/>
        <w:rPr>
          <w:rFonts w:ascii="Verdana" w:hAnsi="Verdana"/>
        </w:rPr>
      </w:pPr>
      <w:hyperlink r:id="rId26" w:history="1">
        <w:r w:rsidR="00193FFC" w:rsidRPr="00193FFC">
          <w:rPr>
            <w:rStyle w:val="Hyperlink"/>
            <w:rFonts w:ascii="Verdana" w:hAnsi="Verdana"/>
          </w:rPr>
          <w:t>Senate Bill 95</w:t>
        </w:r>
      </w:hyperlink>
      <w:r w:rsidR="005124C2">
        <w:rPr>
          <w:rFonts w:ascii="Verdana" w:hAnsi="Verdana"/>
        </w:rPr>
        <w:t xml:space="preserve">:  The eligibility timeframe for youth to access the tuition waiver has been extended for those who serve in the military, the Commissioned Corps of the United States Public Health Service, Peace Corps and AmeriCorps.  The current eligibility period of five (5) years will be extended for the number of years that the youth served in active duty with one of the programs listed above.    </w:t>
      </w:r>
    </w:p>
    <w:p w14:paraId="70FAD15A" w14:textId="77777777" w:rsidR="00193FFC" w:rsidRDefault="00193FFC" w:rsidP="00193FFC">
      <w:pPr>
        <w:rPr>
          <w:rFonts w:ascii="Verdana" w:hAnsi="Verdana"/>
        </w:rPr>
      </w:pPr>
    </w:p>
    <w:p w14:paraId="70FAD15B" w14:textId="77777777" w:rsidR="005124C2" w:rsidRPr="00193FFC" w:rsidRDefault="00193FFC" w:rsidP="00193FFC">
      <w:pPr>
        <w:rPr>
          <w:rFonts w:ascii="Verdana" w:hAnsi="Verdana"/>
        </w:rPr>
      </w:pPr>
      <w:r>
        <w:rPr>
          <w:rFonts w:ascii="Verdana" w:hAnsi="Verdana"/>
        </w:rPr>
        <w:t xml:space="preserve">The house and senate bills will be listed in SOP until the KRS has been updated online.  At that time the new KRS citations will be posted in the manual.    </w:t>
      </w:r>
      <w:r w:rsidR="005124C2" w:rsidRPr="00193FFC">
        <w:rPr>
          <w:rFonts w:ascii="Verdana" w:hAnsi="Verdana"/>
        </w:rPr>
        <w:t xml:space="preserve">    </w:t>
      </w:r>
    </w:p>
    <w:p w14:paraId="70FAD15C" w14:textId="77777777" w:rsidR="005124C2" w:rsidRDefault="005124C2" w:rsidP="005124C2">
      <w:pPr>
        <w:rPr>
          <w:rFonts w:ascii="Verdana" w:hAnsi="Verdana"/>
        </w:rPr>
      </w:pPr>
    </w:p>
    <w:p w14:paraId="70FAD15D" w14:textId="77777777" w:rsidR="005124C2" w:rsidRPr="009A2F64" w:rsidRDefault="005124C2" w:rsidP="005124C2">
      <w:pPr>
        <w:rPr>
          <w:szCs w:val="22"/>
        </w:rPr>
      </w:pPr>
      <w:r>
        <w:rPr>
          <w:rFonts w:ascii="Verdana" w:hAnsi="Verdana"/>
          <w:szCs w:val="22"/>
        </w:rPr>
        <w:t xml:space="preserve">If you have any questions regarding the information in this transmittal, please contact, via e-mail, </w:t>
      </w:r>
      <w:hyperlink r:id="rId27" w:history="1">
        <w:r w:rsidRPr="001906DF">
          <w:rPr>
            <w:rStyle w:val="Hyperlink"/>
            <w:rFonts w:ascii="Verdana" w:hAnsi="Verdana"/>
            <w:szCs w:val="22"/>
          </w:rPr>
          <w:t>tina.webb@ky.gov</w:t>
        </w:r>
      </w:hyperlink>
      <w:r>
        <w:rPr>
          <w:rFonts w:ascii="Verdana" w:hAnsi="Verdana"/>
          <w:szCs w:val="22"/>
        </w:rPr>
        <w:t xml:space="preserve"> or by telephone (502) 564-6852, ext. 3606.</w:t>
      </w:r>
      <w:r>
        <w:rPr>
          <w:rFonts w:ascii="Verdana" w:hAnsi="Verdana"/>
          <w:szCs w:val="22"/>
        </w:rPr>
        <w:br/>
      </w:r>
    </w:p>
    <w:p w14:paraId="70FAD15E" w14:textId="77777777" w:rsidR="005124C2" w:rsidRPr="005124C2" w:rsidRDefault="005124C2" w:rsidP="005124C2">
      <w:pPr>
        <w:rPr>
          <w:rFonts w:ascii="Verdana" w:hAnsi="Verdana"/>
        </w:rPr>
      </w:pPr>
    </w:p>
    <w:sectPr w:rsidR="005124C2" w:rsidRPr="005124C2" w:rsidSect="00DE3ED9">
      <w:headerReference w:type="even" r:id="rId28"/>
      <w:headerReference w:type="default" r:id="rId29"/>
      <w:footerReference w:type="even" r:id="rId30"/>
      <w:footerReference w:type="default" r:id="rId31"/>
      <w:headerReference w:type="first" r:id="rId32"/>
      <w:footerReference w:type="first" r:id="rId33"/>
      <w:pgSz w:w="12240" w:h="15840" w:code="1"/>
      <w:pgMar w:top="288"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AD161" w14:textId="77777777" w:rsidR="00A04477" w:rsidRDefault="00A04477">
      <w:r>
        <w:separator/>
      </w:r>
    </w:p>
  </w:endnote>
  <w:endnote w:type="continuationSeparator" w:id="0">
    <w:p w14:paraId="70FAD162" w14:textId="77777777" w:rsidR="00A04477" w:rsidRDefault="00A0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D165" w14:textId="77777777" w:rsidR="00A04477" w:rsidRDefault="00A04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D166" w14:textId="77777777" w:rsidR="00A04477" w:rsidRDefault="00A044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D175" w14:textId="77777777" w:rsidR="00A04477" w:rsidRDefault="00A04477"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70FAD17C" wp14:editId="70FAD17D">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AD184" w14:textId="77777777" w:rsidR="00A04477" w:rsidRDefault="00A04477" w:rsidP="0052108B">
                          <w:pPr>
                            <w:tabs>
                              <w:tab w:val="center" w:pos="1440"/>
                            </w:tabs>
                            <w:rPr>
                              <w:sz w:val="18"/>
                            </w:rPr>
                          </w:pPr>
                          <w:r>
                            <w:rPr>
                              <w:noProof/>
                              <w:sz w:val="18"/>
                            </w:rPr>
                            <w:drawing>
                              <wp:inline distT="0" distB="0" distL="0" distR="0" wp14:anchorId="70FAD189" wp14:editId="70FAD18A">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5124C2" w:rsidRDefault="005124C2" w:rsidP="0052108B">
                    <w:pPr>
                      <w:tabs>
                        <w:tab w:val="center" w:pos="1440"/>
                      </w:tabs>
                      <w:rPr>
                        <w:sz w:val="18"/>
                      </w:rPr>
                    </w:pPr>
                    <w:r>
                      <w:rPr>
                        <w:noProof/>
                        <w:sz w:val="18"/>
                      </w:rPr>
                      <w:drawing>
                        <wp:inline distT="0" distB="0" distL="0" distR="0" wp14:anchorId="47CBEEEB" wp14:editId="759977EC">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14:paraId="70FAD176" w14:textId="77777777" w:rsidR="00A04477" w:rsidRPr="00524DAE" w:rsidRDefault="00A04477"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AD15F" w14:textId="77777777" w:rsidR="00A04477" w:rsidRDefault="00A04477">
      <w:r>
        <w:separator/>
      </w:r>
    </w:p>
  </w:footnote>
  <w:footnote w:type="continuationSeparator" w:id="0">
    <w:p w14:paraId="70FAD160" w14:textId="77777777" w:rsidR="00A04477" w:rsidRDefault="00A0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D163" w14:textId="77777777" w:rsidR="00A04477" w:rsidRDefault="00A04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D164" w14:textId="72A320DF" w:rsidR="00A04477" w:rsidRDefault="00A044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D167" w14:textId="77777777" w:rsidR="00A04477" w:rsidRDefault="00A04477" w:rsidP="00DE3ED9">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70FAD178" wp14:editId="70FAD179">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AD17E" w14:textId="77777777" w:rsidR="00A04477" w:rsidRDefault="00A04477" w:rsidP="00DE3ED9">
                          <w:r>
                            <w:rPr>
                              <w:noProof/>
                              <w:color w:val="FF99CC"/>
                            </w:rPr>
                            <w:drawing>
                              <wp:inline distT="0" distB="0" distL="0" distR="0" wp14:anchorId="70FAD185" wp14:editId="70FAD186">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70FAD187" wp14:editId="70FAD188">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5124C2" w:rsidRDefault="005124C2" w:rsidP="00DE3ED9">
                    <w:r>
                      <w:rPr>
                        <w:noProof/>
                        <w:color w:val="FF99CC"/>
                      </w:rPr>
                      <w:drawing>
                        <wp:inline distT="0" distB="0" distL="0" distR="0" wp14:anchorId="6601861F" wp14:editId="63834A2C">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3EC15DF0" wp14:editId="1B3DA5DE">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14:paraId="70FAD168" w14:textId="77777777" w:rsidR="00A04477" w:rsidRDefault="00A04477" w:rsidP="00DE3ED9">
    <w:pPr>
      <w:tabs>
        <w:tab w:val="center" w:pos="5264"/>
      </w:tabs>
      <w:spacing w:line="220" w:lineRule="atLeast"/>
      <w:rPr>
        <w:sz w:val="20"/>
      </w:rPr>
    </w:pPr>
  </w:p>
  <w:p w14:paraId="70FAD169" w14:textId="77777777" w:rsidR="00A04477" w:rsidRDefault="00A04477" w:rsidP="00DE3ED9">
    <w:pPr>
      <w:spacing w:line="220" w:lineRule="atLeast"/>
      <w:rPr>
        <w:sz w:val="20"/>
      </w:rPr>
    </w:pPr>
  </w:p>
  <w:p w14:paraId="70FAD16A" w14:textId="77777777" w:rsidR="00A04477" w:rsidRDefault="00A04477" w:rsidP="00DE3ED9">
    <w:pPr>
      <w:spacing w:line="260" w:lineRule="atLeast"/>
      <w:rPr>
        <w:rFonts w:ascii="TradeGothic LH BoldExtended" w:hAnsi="TradeGothic LH BoldExtended"/>
        <w:sz w:val="20"/>
      </w:rPr>
    </w:pPr>
  </w:p>
  <w:p w14:paraId="70FAD16B" w14:textId="77777777" w:rsidR="00A04477" w:rsidRDefault="00A04477" w:rsidP="00DE3ED9">
    <w:pPr>
      <w:spacing w:line="260" w:lineRule="atLeast"/>
      <w:rPr>
        <w:sz w:val="20"/>
      </w:rPr>
    </w:pPr>
  </w:p>
  <w:p w14:paraId="70FAD16C" w14:textId="77777777" w:rsidR="00A04477" w:rsidRDefault="00A04477" w:rsidP="00DE3ED9">
    <w:pPr>
      <w:spacing w:line="260" w:lineRule="atLeast"/>
      <w:rPr>
        <w:sz w:val="20"/>
      </w:rPr>
    </w:pPr>
  </w:p>
  <w:p w14:paraId="70FAD16D" w14:textId="77777777" w:rsidR="00A04477" w:rsidRDefault="00A04477" w:rsidP="00DE3ED9">
    <w:pPr>
      <w:spacing w:line="140" w:lineRule="atLeast"/>
      <w:rPr>
        <w:sz w:val="20"/>
      </w:rPr>
    </w:pPr>
  </w:p>
  <w:p w14:paraId="70FAD16E" w14:textId="77777777" w:rsidR="00A04477" w:rsidRDefault="00A04477" w:rsidP="00DE3ED9">
    <w:pPr>
      <w:pStyle w:val="CabDeptAgencytitle"/>
      <w:rPr>
        <w:b/>
        <w:bCs w:val="0"/>
        <w:w w:val="120"/>
      </w:rPr>
    </w:pPr>
    <w:r>
      <w:rPr>
        <w:b/>
        <w:bCs w:val="0"/>
        <w:w w:val="120"/>
      </w:rPr>
      <w:t>CABINET FOR HEALTH AND FAMILY SERVICES</w:t>
    </w:r>
  </w:p>
  <w:p w14:paraId="70FAD16F" w14:textId="77777777" w:rsidR="00A04477" w:rsidRDefault="00A04477" w:rsidP="00DE3ED9">
    <w:pPr>
      <w:pStyle w:val="CabDeptAgencytitle"/>
      <w:rPr>
        <w:b/>
        <w:w w:val="120"/>
      </w:rPr>
    </w:pPr>
    <w:r>
      <w:rPr>
        <w:b/>
        <w:w w:val="120"/>
      </w:rPr>
      <w:t>OFFICE OF THE SECRETARY</w:t>
    </w:r>
  </w:p>
  <w:p w14:paraId="70FAD170" w14:textId="77777777" w:rsidR="00A04477" w:rsidRDefault="00A04477" w:rsidP="00DE3ED9">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70FAD17A" wp14:editId="70FAD17B">
              <wp:simplePos x="0" y="0"/>
              <wp:positionH relativeFrom="column">
                <wp:posOffset>2671002</wp:posOffset>
              </wp:positionH>
              <wp:positionV relativeFrom="paragraph">
                <wp:posOffset>82670</wp:posOffset>
              </wp:positionV>
              <wp:extent cx="1752600" cy="776377"/>
              <wp:effectExtent l="0" t="0" r="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76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AD17F" w14:textId="77777777" w:rsidR="00A04477" w:rsidRDefault="00A04477" w:rsidP="00DE3ED9">
                          <w:pPr>
                            <w:pStyle w:val="Address"/>
                          </w:pPr>
                          <w:r>
                            <w:t>275 East Main Street, 5W-A</w:t>
                          </w:r>
                        </w:p>
                        <w:p w14:paraId="70FAD180" w14:textId="77777777" w:rsidR="00A04477" w:rsidRDefault="00A04477" w:rsidP="00DE3ED9">
                          <w:pPr>
                            <w:pStyle w:val="Address"/>
                          </w:pPr>
                          <w:r>
                            <w:t>Frankfort, KY  40621</w:t>
                          </w:r>
                        </w:p>
                        <w:p w14:paraId="70FAD181" w14:textId="77777777" w:rsidR="00A04477" w:rsidRDefault="00A04477" w:rsidP="00DE3ED9">
                          <w:pPr>
                            <w:pStyle w:val="Address"/>
                          </w:pPr>
                          <w:r>
                            <w:t>502-564-7042</w:t>
                          </w:r>
                        </w:p>
                        <w:p w14:paraId="70FAD182" w14:textId="77777777" w:rsidR="00A04477" w:rsidRDefault="00A04477" w:rsidP="00DE3ED9">
                          <w:pPr>
                            <w:pStyle w:val="Address"/>
                          </w:pPr>
                          <w:r>
                            <w:t>502-564-7091</w:t>
                          </w:r>
                        </w:p>
                        <w:p w14:paraId="70FAD183" w14:textId="77777777" w:rsidR="00A04477" w:rsidRDefault="00A04477" w:rsidP="00DE3ED9">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3pt;margin-top:6.5pt;width:138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" stroked="f">
              <v:textbox>
                <w:txbxContent>
                  <w:p w:rsidR="005124C2" w:rsidRDefault="005124C2" w:rsidP="00DE3ED9">
                    <w:pPr>
                      <w:pStyle w:val="Address"/>
                    </w:pPr>
                    <w:r>
                      <w:t>275 East Main Street, 5W-A</w:t>
                    </w:r>
                  </w:p>
                  <w:p w:rsidR="005124C2" w:rsidRDefault="005124C2" w:rsidP="00DE3ED9">
                    <w:pPr>
                      <w:pStyle w:val="Address"/>
                    </w:pPr>
                    <w:r>
                      <w:t>Frankfort, KY  40621</w:t>
                    </w:r>
                  </w:p>
                  <w:p w:rsidR="005124C2" w:rsidRDefault="005124C2" w:rsidP="00DE3ED9">
                    <w:pPr>
                      <w:pStyle w:val="Address"/>
                    </w:pPr>
                    <w:r>
                      <w:t>502-564-7042</w:t>
                    </w:r>
                  </w:p>
                  <w:p w:rsidR="005124C2" w:rsidRDefault="005124C2" w:rsidP="00DE3ED9">
                    <w:pPr>
                      <w:pStyle w:val="Address"/>
                    </w:pPr>
                    <w:r>
                      <w:t>502-564-7091</w:t>
                    </w:r>
                  </w:p>
                  <w:p w:rsidR="005124C2" w:rsidRDefault="005124C2" w:rsidP="00DE3ED9">
                    <w:pPr>
                      <w:pStyle w:val="Address"/>
                    </w:pPr>
                    <w:r>
                      <w:t>www.chfs.ky.gov</w:t>
                    </w:r>
                  </w:p>
                </w:txbxContent>
              </v:textbox>
            </v:shape>
          </w:pict>
        </mc:Fallback>
      </mc:AlternateContent>
    </w:r>
  </w:p>
  <w:p w14:paraId="70FAD171" w14:textId="77777777" w:rsidR="00A04477" w:rsidRDefault="00A04477" w:rsidP="00DE3ED9">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14:paraId="70FAD172" w14:textId="77777777" w:rsidR="00A04477" w:rsidRDefault="00A04477" w:rsidP="00DE3ED9">
    <w:pPr>
      <w:pStyle w:val="GovSecretaryDeputySectilte"/>
      <w:tabs>
        <w:tab w:val="clear" w:pos="10944"/>
        <w:tab w:val="center" w:pos="8730"/>
      </w:tabs>
      <w:ind w:right="-267"/>
    </w:pPr>
    <w:r>
      <w:t>Governor</w:t>
    </w:r>
    <w:r>
      <w:tab/>
      <w:t xml:space="preserve">                    Secretary</w:t>
    </w:r>
  </w:p>
  <w:p w14:paraId="70FAD173" w14:textId="77777777" w:rsidR="00A04477" w:rsidRDefault="00A04477" w:rsidP="00DE3ED9">
    <w:pPr>
      <w:pStyle w:val="GovSecretaryDeputySecname"/>
    </w:pPr>
  </w:p>
  <w:p w14:paraId="70FAD174" w14:textId="77777777" w:rsidR="00A04477" w:rsidRPr="00DE3ED9" w:rsidRDefault="00A04477" w:rsidP="00DE3ED9">
    <w:pPr>
      <w:pStyle w:val="GovSecretaryDeputySectilte"/>
      <w:rPr>
        <w:rStyle w:val="normal-small1"/>
        <w:rFonts w:ascii="Arial" w:hAnsi="Arial" w:cs="Times New Roman"/>
        <w:sz w:val="22"/>
        <w:szCs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877FB"/>
    <w:multiLevelType w:val="hybridMultilevel"/>
    <w:tmpl w:val="56E0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C26C6"/>
    <w:multiLevelType w:val="hybridMultilevel"/>
    <w:tmpl w:val="5306916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EC93E5E"/>
    <w:multiLevelType w:val="hybridMultilevel"/>
    <w:tmpl w:val="17D2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6D223F"/>
    <w:multiLevelType w:val="hybridMultilevel"/>
    <w:tmpl w:val="C316B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A46C09"/>
    <w:multiLevelType w:val="hybridMultilevel"/>
    <w:tmpl w:val="B73E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2"/>
  </w:num>
  <w:num w:numId="5">
    <w:abstractNumId w:val="14"/>
  </w:num>
  <w:num w:numId="6">
    <w:abstractNumId w:val="6"/>
  </w:num>
  <w:num w:numId="7">
    <w:abstractNumId w:val="3"/>
  </w:num>
  <w:num w:numId="8">
    <w:abstractNumId w:val="8"/>
  </w:num>
  <w:num w:numId="9">
    <w:abstractNumId w:val="9"/>
  </w:num>
  <w:num w:numId="10">
    <w:abstractNumId w:val="0"/>
  </w:num>
  <w:num w:numId="11">
    <w:abstractNumId w:val="7"/>
  </w:num>
  <w:num w:numId="12">
    <w:abstractNumId w:val="1"/>
  </w:num>
  <w:num w:numId="13">
    <w:abstractNumId w:val="4"/>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338B5"/>
    <w:rsid w:val="000500B7"/>
    <w:rsid w:val="00050B4D"/>
    <w:rsid w:val="00072FBF"/>
    <w:rsid w:val="00073E16"/>
    <w:rsid w:val="000C65CA"/>
    <w:rsid w:val="000D68D5"/>
    <w:rsid w:val="000E0630"/>
    <w:rsid w:val="000E3849"/>
    <w:rsid w:val="000E6D79"/>
    <w:rsid w:val="0011374A"/>
    <w:rsid w:val="00130405"/>
    <w:rsid w:val="0017490F"/>
    <w:rsid w:val="00191703"/>
    <w:rsid w:val="001934E5"/>
    <w:rsid w:val="00193FFC"/>
    <w:rsid w:val="001D6A40"/>
    <w:rsid w:val="001E306D"/>
    <w:rsid w:val="001F3FE8"/>
    <w:rsid w:val="00202F1C"/>
    <w:rsid w:val="00220749"/>
    <w:rsid w:val="002257A4"/>
    <w:rsid w:val="00225B33"/>
    <w:rsid w:val="00227F3F"/>
    <w:rsid w:val="00237F32"/>
    <w:rsid w:val="0024483B"/>
    <w:rsid w:val="00280D3D"/>
    <w:rsid w:val="002B0CA1"/>
    <w:rsid w:val="002C690C"/>
    <w:rsid w:val="002D29D3"/>
    <w:rsid w:val="002D5CBA"/>
    <w:rsid w:val="002E26B7"/>
    <w:rsid w:val="002E617B"/>
    <w:rsid w:val="003134FB"/>
    <w:rsid w:val="00314852"/>
    <w:rsid w:val="00317250"/>
    <w:rsid w:val="00322E22"/>
    <w:rsid w:val="003758DD"/>
    <w:rsid w:val="00387552"/>
    <w:rsid w:val="003C0AEC"/>
    <w:rsid w:val="003C10B5"/>
    <w:rsid w:val="003C5712"/>
    <w:rsid w:val="003D0E4F"/>
    <w:rsid w:val="003D1987"/>
    <w:rsid w:val="003D2F32"/>
    <w:rsid w:val="003D5657"/>
    <w:rsid w:val="003F166A"/>
    <w:rsid w:val="00427A0E"/>
    <w:rsid w:val="00436673"/>
    <w:rsid w:val="00446704"/>
    <w:rsid w:val="004A082C"/>
    <w:rsid w:val="004A3652"/>
    <w:rsid w:val="005124C2"/>
    <w:rsid w:val="005135DD"/>
    <w:rsid w:val="0052108B"/>
    <w:rsid w:val="00524DAE"/>
    <w:rsid w:val="00532EBB"/>
    <w:rsid w:val="00541EA0"/>
    <w:rsid w:val="005524AC"/>
    <w:rsid w:val="00560F32"/>
    <w:rsid w:val="00563796"/>
    <w:rsid w:val="00585967"/>
    <w:rsid w:val="005922E1"/>
    <w:rsid w:val="005A073E"/>
    <w:rsid w:val="005B2FBA"/>
    <w:rsid w:val="005C3751"/>
    <w:rsid w:val="005F1332"/>
    <w:rsid w:val="00601ECA"/>
    <w:rsid w:val="00626F38"/>
    <w:rsid w:val="00633FA6"/>
    <w:rsid w:val="0063467E"/>
    <w:rsid w:val="00635969"/>
    <w:rsid w:val="00664113"/>
    <w:rsid w:val="0066589B"/>
    <w:rsid w:val="0069732D"/>
    <w:rsid w:val="006A4CB9"/>
    <w:rsid w:val="006A7CD8"/>
    <w:rsid w:val="006B2951"/>
    <w:rsid w:val="006B3577"/>
    <w:rsid w:val="006C43DA"/>
    <w:rsid w:val="006C76F7"/>
    <w:rsid w:val="006E13C9"/>
    <w:rsid w:val="007171EB"/>
    <w:rsid w:val="00717AD8"/>
    <w:rsid w:val="00752191"/>
    <w:rsid w:val="00792735"/>
    <w:rsid w:val="00797852"/>
    <w:rsid w:val="007A0FC9"/>
    <w:rsid w:val="007B16CD"/>
    <w:rsid w:val="007C313D"/>
    <w:rsid w:val="007D217B"/>
    <w:rsid w:val="007F5F6E"/>
    <w:rsid w:val="008006BD"/>
    <w:rsid w:val="0081658E"/>
    <w:rsid w:val="00840F11"/>
    <w:rsid w:val="00841387"/>
    <w:rsid w:val="00867DE4"/>
    <w:rsid w:val="00876FAB"/>
    <w:rsid w:val="008A33B7"/>
    <w:rsid w:val="008A414C"/>
    <w:rsid w:val="008B7EFF"/>
    <w:rsid w:val="008C09F2"/>
    <w:rsid w:val="008D02D6"/>
    <w:rsid w:val="008D6F4E"/>
    <w:rsid w:val="008F2E30"/>
    <w:rsid w:val="00923E87"/>
    <w:rsid w:val="00924D99"/>
    <w:rsid w:val="009317D4"/>
    <w:rsid w:val="009651EB"/>
    <w:rsid w:val="00992582"/>
    <w:rsid w:val="009A47E4"/>
    <w:rsid w:val="009B40EE"/>
    <w:rsid w:val="009D16EE"/>
    <w:rsid w:val="009D3789"/>
    <w:rsid w:val="009E026F"/>
    <w:rsid w:val="009E638F"/>
    <w:rsid w:val="00A04477"/>
    <w:rsid w:val="00A07E8E"/>
    <w:rsid w:val="00A15CB9"/>
    <w:rsid w:val="00A23E6C"/>
    <w:rsid w:val="00A269C2"/>
    <w:rsid w:val="00A4613D"/>
    <w:rsid w:val="00A73643"/>
    <w:rsid w:val="00AA358A"/>
    <w:rsid w:val="00AC036F"/>
    <w:rsid w:val="00AE21C3"/>
    <w:rsid w:val="00B33CC2"/>
    <w:rsid w:val="00B364EA"/>
    <w:rsid w:val="00B428A3"/>
    <w:rsid w:val="00B434D8"/>
    <w:rsid w:val="00B56785"/>
    <w:rsid w:val="00B82F96"/>
    <w:rsid w:val="00B85E7C"/>
    <w:rsid w:val="00B91E86"/>
    <w:rsid w:val="00BA176E"/>
    <w:rsid w:val="00BA74DC"/>
    <w:rsid w:val="00BC21CE"/>
    <w:rsid w:val="00BC3AD0"/>
    <w:rsid w:val="00BC67F5"/>
    <w:rsid w:val="00BF1D9F"/>
    <w:rsid w:val="00BF2DFC"/>
    <w:rsid w:val="00BF3A23"/>
    <w:rsid w:val="00C10849"/>
    <w:rsid w:val="00C1319F"/>
    <w:rsid w:val="00C55E82"/>
    <w:rsid w:val="00C61146"/>
    <w:rsid w:val="00C64E29"/>
    <w:rsid w:val="00C66601"/>
    <w:rsid w:val="00C81A66"/>
    <w:rsid w:val="00C84488"/>
    <w:rsid w:val="00C847BD"/>
    <w:rsid w:val="00CB0280"/>
    <w:rsid w:val="00CB7125"/>
    <w:rsid w:val="00CC1C59"/>
    <w:rsid w:val="00D03318"/>
    <w:rsid w:val="00D03565"/>
    <w:rsid w:val="00D070A4"/>
    <w:rsid w:val="00D351DF"/>
    <w:rsid w:val="00D3596D"/>
    <w:rsid w:val="00D4402F"/>
    <w:rsid w:val="00D544E0"/>
    <w:rsid w:val="00D55AC9"/>
    <w:rsid w:val="00D5798D"/>
    <w:rsid w:val="00D62EDF"/>
    <w:rsid w:val="00D73EAC"/>
    <w:rsid w:val="00D9414D"/>
    <w:rsid w:val="00D95B48"/>
    <w:rsid w:val="00D97958"/>
    <w:rsid w:val="00DB0D30"/>
    <w:rsid w:val="00DB2256"/>
    <w:rsid w:val="00DC5220"/>
    <w:rsid w:val="00DD0743"/>
    <w:rsid w:val="00DE3ED9"/>
    <w:rsid w:val="00DE77E4"/>
    <w:rsid w:val="00DF3E1E"/>
    <w:rsid w:val="00DF68FF"/>
    <w:rsid w:val="00E20432"/>
    <w:rsid w:val="00E23552"/>
    <w:rsid w:val="00E31F97"/>
    <w:rsid w:val="00E367CE"/>
    <w:rsid w:val="00E407CB"/>
    <w:rsid w:val="00E50F01"/>
    <w:rsid w:val="00E5548F"/>
    <w:rsid w:val="00E67BEF"/>
    <w:rsid w:val="00E929A5"/>
    <w:rsid w:val="00E93EA8"/>
    <w:rsid w:val="00EB0FEF"/>
    <w:rsid w:val="00EE34D6"/>
    <w:rsid w:val="00F0079B"/>
    <w:rsid w:val="00F035C1"/>
    <w:rsid w:val="00F24449"/>
    <w:rsid w:val="00F27813"/>
    <w:rsid w:val="00F30990"/>
    <w:rsid w:val="00F30C9C"/>
    <w:rsid w:val="00F365ED"/>
    <w:rsid w:val="00F36945"/>
    <w:rsid w:val="00F535A1"/>
    <w:rsid w:val="00F544BC"/>
    <w:rsid w:val="00F70416"/>
    <w:rsid w:val="00FA4B21"/>
    <w:rsid w:val="00FC447F"/>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70FA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036">
      <w:bodyDiv w:val="1"/>
      <w:marLeft w:val="0"/>
      <w:marRight w:val="0"/>
      <w:marTop w:val="0"/>
      <w:marBottom w:val="0"/>
      <w:divBdr>
        <w:top w:val="none" w:sz="0" w:space="0" w:color="auto"/>
        <w:left w:val="none" w:sz="0" w:space="0" w:color="auto"/>
        <w:bottom w:val="none" w:sz="0" w:space="0" w:color="auto"/>
        <w:right w:val="none" w:sz="0" w:space="0" w:color="auto"/>
      </w:divBdr>
      <w:divsChild>
        <w:div w:id="894700949">
          <w:marLeft w:val="0"/>
          <w:marRight w:val="0"/>
          <w:marTop w:val="0"/>
          <w:marBottom w:val="0"/>
          <w:divBdr>
            <w:top w:val="none" w:sz="0" w:space="0" w:color="auto"/>
            <w:left w:val="none" w:sz="0" w:space="0" w:color="auto"/>
            <w:bottom w:val="none" w:sz="0" w:space="0" w:color="auto"/>
            <w:right w:val="none" w:sz="0" w:space="0" w:color="auto"/>
          </w:divBdr>
          <w:divsChild>
            <w:div w:id="1919945907">
              <w:marLeft w:val="0"/>
              <w:marRight w:val="0"/>
              <w:marTop w:val="0"/>
              <w:marBottom w:val="0"/>
              <w:divBdr>
                <w:top w:val="none" w:sz="0" w:space="0" w:color="auto"/>
                <w:left w:val="none" w:sz="0" w:space="0" w:color="auto"/>
                <w:bottom w:val="none" w:sz="0" w:space="0" w:color="auto"/>
                <w:right w:val="none" w:sz="0" w:space="0" w:color="auto"/>
              </w:divBdr>
              <w:divsChild>
                <w:div w:id="542522752">
                  <w:marLeft w:val="0"/>
                  <w:marRight w:val="0"/>
                  <w:marTop w:val="0"/>
                  <w:marBottom w:val="0"/>
                  <w:divBdr>
                    <w:top w:val="none" w:sz="0" w:space="0" w:color="auto"/>
                    <w:left w:val="none" w:sz="0" w:space="0" w:color="auto"/>
                    <w:bottom w:val="none" w:sz="0" w:space="0" w:color="auto"/>
                    <w:right w:val="none" w:sz="0" w:space="0" w:color="auto"/>
                  </w:divBdr>
                  <w:divsChild>
                    <w:div w:id="1079980984">
                      <w:marLeft w:val="0"/>
                      <w:marRight w:val="0"/>
                      <w:marTop w:val="0"/>
                      <w:marBottom w:val="0"/>
                      <w:divBdr>
                        <w:top w:val="none" w:sz="0" w:space="0" w:color="auto"/>
                        <w:left w:val="none" w:sz="0" w:space="0" w:color="auto"/>
                        <w:bottom w:val="none" w:sz="0" w:space="0" w:color="auto"/>
                        <w:right w:val="none" w:sz="0" w:space="0" w:color="auto"/>
                      </w:divBdr>
                      <w:divsChild>
                        <w:div w:id="435178446">
                          <w:marLeft w:val="0"/>
                          <w:marRight w:val="0"/>
                          <w:marTop w:val="0"/>
                          <w:marBottom w:val="0"/>
                          <w:divBdr>
                            <w:top w:val="none" w:sz="0" w:space="0" w:color="auto"/>
                            <w:left w:val="none" w:sz="0" w:space="0" w:color="auto"/>
                            <w:bottom w:val="none" w:sz="0" w:space="0" w:color="auto"/>
                            <w:right w:val="none" w:sz="0" w:space="0" w:color="auto"/>
                          </w:divBdr>
                          <w:divsChild>
                            <w:div w:id="1674453468">
                              <w:marLeft w:val="0"/>
                              <w:marRight w:val="0"/>
                              <w:marTop w:val="0"/>
                              <w:marBottom w:val="0"/>
                              <w:divBdr>
                                <w:top w:val="none" w:sz="0" w:space="0" w:color="auto"/>
                                <w:left w:val="none" w:sz="0" w:space="0" w:color="auto"/>
                                <w:bottom w:val="none" w:sz="0" w:space="0" w:color="auto"/>
                                <w:right w:val="none" w:sz="0" w:space="0" w:color="auto"/>
                              </w:divBdr>
                              <w:divsChild>
                                <w:div w:id="511456943">
                                  <w:marLeft w:val="0"/>
                                  <w:marRight w:val="0"/>
                                  <w:marTop w:val="0"/>
                                  <w:marBottom w:val="0"/>
                                  <w:divBdr>
                                    <w:top w:val="none" w:sz="0" w:space="0" w:color="auto"/>
                                    <w:left w:val="none" w:sz="0" w:space="0" w:color="auto"/>
                                    <w:bottom w:val="none" w:sz="0" w:space="0" w:color="auto"/>
                                    <w:right w:val="none" w:sz="0" w:space="0" w:color="auto"/>
                                  </w:divBdr>
                                  <w:divsChild>
                                    <w:div w:id="1279141738">
                                      <w:marLeft w:val="0"/>
                                      <w:marRight w:val="0"/>
                                      <w:marTop w:val="0"/>
                                      <w:marBottom w:val="0"/>
                                      <w:divBdr>
                                        <w:top w:val="none" w:sz="0" w:space="0" w:color="auto"/>
                                        <w:left w:val="none" w:sz="0" w:space="0" w:color="auto"/>
                                        <w:bottom w:val="none" w:sz="0" w:space="0" w:color="auto"/>
                                        <w:right w:val="none" w:sz="0" w:space="0" w:color="auto"/>
                                      </w:divBdr>
                                      <w:divsChild>
                                        <w:div w:id="626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34217">
      <w:bodyDiv w:val="1"/>
      <w:marLeft w:val="0"/>
      <w:marRight w:val="0"/>
      <w:marTop w:val="0"/>
      <w:marBottom w:val="0"/>
      <w:divBdr>
        <w:top w:val="none" w:sz="0" w:space="0" w:color="auto"/>
        <w:left w:val="none" w:sz="0" w:space="0" w:color="auto"/>
        <w:bottom w:val="none" w:sz="0" w:space="0" w:color="auto"/>
        <w:right w:val="none" w:sz="0" w:space="0" w:color="auto"/>
      </w:divBdr>
      <w:divsChild>
        <w:div w:id="579026608">
          <w:marLeft w:val="0"/>
          <w:marRight w:val="0"/>
          <w:marTop w:val="0"/>
          <w:marBottom w:val="0"/>
          <w:divBdr>
            <w:top w:val="none" w:sz="0" w:space="0" w:color="auto"/>
            <w:left w:val="none" w:sz="0" w:space="0" w:color="auto"/>
            <w:bottom w:val="none" w:sz="0" w:space="0" w:color="auto"/>
            <w:right w:val="none" w:sz="0" w:space="0" w:color="auto"/>
          </w:divBdr>
          <w:divsChild>
            <w:div w:id="2146238682">
              <w:marLeft w:val="0"/>
              <w:marRight w:val="0"/>
              <w:marTop w:val="0"/>
              <w:marBottom w:val="0"/>
              <w:divBdr>
                <w:top w:val="none" w:sz="0" w:space="0" w:color="auto"/>
                <w:left w:val="none" w:sz="0" w:space="0" w:color="auto"/>
                <w:bottom w:val="none" w:sz="0" w:space="0" w:color="auto"/>
                <w:right w:val="none" w:sz="0" w:space="0" w:color="auto"/>
              </w:divBdr>
              <w:divsChild>
                <w:div w:id="1533180666">
                  <w:marLeft w:val="0"/>
                  <w:marRight w:val="0"/>
                  <w:marTop w:val="0"/>
                  <w:marBottom w:val="0"/>
                  <w:divBdr>
                    <w:top w:val="none" w:sz="0" w:space="0" w:color="auto"/>
                    <w:left w:val="none" w:sz="0" w:space="0" w:color="auto"/>
                    <w:bottom w:val="none" w:sz="0" w:space="0" w:color="auto"/>
                    <w:right w:val="none" w:sz="0" w:space="0" w:color="auto"/>
                  </w:divBdr>
                  <w:divsChild>
                    <w:div w:id="4288432">
                      <w:marLeft w:val="0"/>
                      <w:marRight w:val="0"/>
                      <w:marTop w:val="0"/>
                      <w:marBottom w:val="0"/>
                      <w:divBdr>
                        <w:top w:val="none" w:sz="0" w:space="0" w:color="auto"/>
                        <w:left w:val="none" w:sz="0" w:space="0" w:color="auto"/>
                        <w:bottom w:val="none" w:sz="0" w:space="0" w:color="auto"/>
                        <w:right w:val="none" w:sz="0" w:space="0" w:color="auto"/>
                      </w:divBdr>
                      <w:divsChild>
                        <w:div w:id="486170958">
                          <w:marLeft w:val="0"/>
                          <w:marRight w:val="0"/>
                          <w:marTop w:val="0"/>
                          <w:marBottom w:val="0"/>
                          <w:divBdr>
                            <w:top w:val="none" w:sz="0" w:space="0" w:color="auto"/>
                            <w:left w:val="none" w:sz="0" w:space="0" w:color="auto"/>
                            <w:bottom w:val="none" w:sz="0" w:space="0" w:color="auto"/>
                            <w:right w:val="none" w:sz="0" w:space="0" w:color="auto"/>
                          </w:divBdr>
                          <w:divsChild>
                            <w:div w:id="355886442">
                              <w:marLeft w:val="0"/>
                              <w:marRight w:val="0"/>
                              <w:marTop w:val="0"/>
                              <w:marBottom w:val="0"/>
                              <w:divBdr>
                                <w:top w:val="none" w:sz="0" w:space="0" w:color="auto"/>
                                <w:left w:val="none" w:sz="0" w:space="0" w:color="auto"/>
                                <w:bottom w:val="none" w:sz="0" w:space="0" w:color="auto"/>
                                <w:right w:val="none" w:sz="0" w:space="0" w:color="auto"/>
                              </w:divBdr>
                              <w:divsChild>
                                <w:div w:id="2125031078">
                                  <w:marLeft w:val="0"/>
                                  <w:marRight w:val="0"/>
                                  <w:marTop w:val="0"/>
                                  <w:marBottom w:val="0"/>
                                  <w:divBdr>
                                    <w:top w:val="none" w:sz="0" w:space="0" w:color="auto"/>
                                    <w:left w:val="none" w:sz="0" w:space="0" w:color="auto"/>
                                    <w:bottom w:val="none" w:sz="0" w:space="0" w:color="auto"/>
                                    <w:right w:val="none" w:sz="0" w:space="0" w:color="auto"/>
                                  </w:divBdr>
                                  <w:divsChild>
                                    <w:div w:id="1071656076">
                                      <w:marLeft w:val="0"/>
                                      <w:marRight w:val="0"/>
                                      <w:marTop w:val="0"/>
                                      <w:marBottom w:val="0"/>
                                      <w:divBdr>
                                        <w:top w:val="none" w:sz="0" w:space="0" w:color="auto"/>
                                        <w:left w:val="none" w:sz="0" w:space="0" w:color="auto"/>
                                        <w:bottom w:val="none" w:sz="0" w:space="0" w:color="auto"/>
                                        <w:right w:val="none" w:sz="0" w:space="0" w:color="auto"/>
                                      </w:divBdr>
                                      <w:divsChild>
                                        <w:div w:id="20963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5255">
      <w:bodyDiv w:val="1"/>
      <w:marLeft w:val="0"/>
      <w:marRight w:val="0"/>
      <w:marTop w:val="0"/>
      <w:marBottom w:val="0"/>
      <w:divBdr>
        <w:top w:val="none" w:sz="0" w:space="0" w:color="auto"/>
        <w:left w:val="none" w:sz="0" w:space="0" w:color="auto"/>
        <w:bottom w:val="none" w:sz="0" w:space="0" w:color="auto"/>
        <w:right w:val="none" w:sz="0" w:space="0" w:color="auto"/>
      </w:divBdr>
      <w:divsChild>
        <w:div w:id="1556701111">
          <w:marLeft w:val="0"/>
          <w:marRight w:val="0"/>
          <w:marTop w:val="0"/>
          <w:marBottom w:val="0"/>
          <w:divBdr>
            <w:top w:val="none" w:sz="0" w:space="0" w:color="auto"/>
            <w:left w:val="none" w:sz="0" w:space="0" w:color="auto"/>
            <w:bottom w:val="none" w:sz="0" w:space="0" w:color="auto"/>
            <w:right w:val="none" w:sz="0" w:space="0" w:color="auto"/>
          </w:divBdr>
          <w:divsChild>
            <w:div w:id="1992711967">
              <w:marLeft w:val="0"/>
              <w:marRight w:val="0"/>
              <w:marTop w:val="0"/>
              <w:marBottom w:val="0"/>
              <w:divBdr>
                <w:top w:val="none" w:sz="0" w:space="0" w:color="auto"/>
                <w:left w:val="none" w:sz="0" w:space="0" w:color="auto"/>
                <w:bottom w:val="none" w:sz="0" w:space="0" w:color="auto"/>
                <w:right w:val="none" w:sz="0" w:space="0" w:color="auto"/>
              </w:divBdr>
              <w:divsChild>
                <w:div w:id="48917715">
                  <w:marLeft w:val="0"/>
                  <w:marRight w:val="0"/>
                  <w:marTop w:val="0"/>
                  <w:marBottom w:val="0"/>
                  <w:divBdr>
                    <w:top w:val="none" w:sz="0" w:space="0" w:color="auto"/>
                    <w:left w:val="none" w:sz="0" w:space="0" w:color="auto"/>
                    <w:bottom w:val="none" w:sz="0" w:space="0" w:color="auto"/>
                    <w:right w:val="none" w:sz="0" w:space="0" w:color="auto"/>
                  </w:divBdr>
                  <w:divsChild>
                    <w:div w:id="530651278">
                      <w:marLeft w:val="0"/>
                      <w:marRight w:val="0"/>
                      <w:marTop w:val="0"/>
                      <w:marBottom w:val="0"/>
                      <w:divBdr>
                        <w:top w:val="none" w:sz="0" w:space="0" w:color="auto"/>
                        <w:left w:val="none" w:sz="0" w:space="0" w:color="auto"/>
                        <w:bottom w:val="none" w:sz="0" w:space="0" w:color="auto"/>
                        <w:right w:val="none" w:sz="0" w:space="0" w:color="auto"/>
                      </w:divBdr>
                      <w:divsChild>
                        <w:div w:id="615604602">
                          <w:marLeft w:val="0"/>
                          <w:marRight w:val="0"/>
                          <w:marTop w:val="0"/>
                          <w:marBottom w:val="0"/>
                          <w:divBdr>
                            <w:top w:val="none" w:sz="0" w:space="0" w:color="auto"/>
                            <w:left w:val="none" w:sz="0" w:space="0" w:color="auto"/>
                            <w:bottom w:val="none" w:sz="0" w:space="0" w:color="auto"/>
                            <w:right w:val="none" w:sz="0" w:space="0" w:color="auto"/>
                          </w:divBdr>
                          <w:divsChild>
                            <w:div w:id="556163190">
                              <w:marLeft w:val="0"/>
                              <w:marRight w:val="0"/>
                              <w:marTop w:val="0"/>
                              <w:marBottom w:val="0"/>
                              <w:divBdr>
                                <w:top w:val="none" w:sz="0" w:space="0" w:color="auto"/>
                                <w:left w:val="none" w:sz="0" w:space="0" w:color="auto"/>
                                <w:bottom w:val="none" w:sz="0" w:space="0" w:color="auto"/>
                                <w:right w:val="none" w:sz="0" w:space="0" w:color="auto"/>
                              </w:divBdr>
                              <w:divsChild>
                                <w:div w:id="582836251">
                                  <w:marLeft w:val="0"/>
                                  <w:marRight w:val="0"/>
                                  <w:marTop w:val="0"/>
                                  <w:marBottom w:val="0"/>
                                  <w:divBdr>
                                    <w:top w:val="none" w:sz="0" w:space="0" w:color="auto"/>
                                    <w:left w:val="none" w:sz="0" w:space="0" w:color="auto"/>
                                    <w:bottom w:val="none" w:sz="0" w:space="0" w:color="auto"/>
                                    <w:right w:val="none" w:sz="0" w:space="0" w:color="auto"/>
                                  </w:divBdr>
                                  <w:divsChild>
                                    <w:div w:id="1344825225">
                                      <w:marLeft w:val="0"/>
                                      <w:marRight w:val="0"/>
                                      <w:marTop w:val="0"/>
                                      <w:marBottom w:val="0"/>
                                      <w:divBdr>
                                        <w:top w:val="none" w:sz="0" w:space="0" w:color="auto"/>
                                        <w:left w:val="none" w:sz="0" w:space="0" w:color="auto"/>
                                        <w:bottom w:val="none" w:sz="0" w:space="0" w:color="auto"/>
                                        <w:right w:val="none" w:sz="0" w:space="0" w:color="auto"/>
                                      </w:divBdr>
                                      <w:divsChild>
                                        <w:div w:id="179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790392924">
      <w:bodyDiv w:val="1"/>
      <w:marLeft w:val="0"/>
      <w:marRight w:val="0"/>
      <w:marTop w:val="0"/>
      <w:marBottom w:val="0"/>
      <w:divBdr>
        <w:top w:val="none" w:sz="0" w:space="0" w:color="auto"/>
        <w:left w:val="none" w:sz="0" w:space="0" w:color="auto"/>
        <w:bottom w:val="none" w:sz="0" w:space="0" w:color="auto"/>
        <w:right w:val="none" w:sz="0" w:space="0" w:color="auto"/>
      </w:divBdr>
      <w:divsChild>
        <w:div w:id="672606742">
          <w:marLeft w:val="0"/>
          <w:marRight w:val="0"/>
          <w:marTop w:val="0"/>
          <w:marBottom w:val="0"/>
          <w:divBdr>
            <w:top w:val="none" w:sz="0" w:space="0" w:color="auto"/>
            <w:left w:val="none" w:sz="0" w:space="0" w:color="auto"/>
            <w:bottom w:val="none" w:sz="0" w:space="0" w:color="auto"/>
            <w:right w:val="none" w:sz="0" w:space="0" w:color="auto"/>
          </w:divBdr>
          <w:divsChild>
            <w:div w:id="1145973464">
              <w:marLeft w:val="0"/>
              <w:marRight w:val="0"/>
              <w:marTop w:val="0"/>
              <w:marBottom w:val="0"/>
              <w:divBdr>
                <w:top w:val="none" w:sz="0" w:space="0" w:color="auto"/>
                <w:left w:val="none" w:sz="0" w:space="0" w:color="auto"/>
                <w:bottom w:val="none" w:sz="0" w:space="0" w:color="auto"/>
                <w:right w:val="none" w:sz="0" w:space="0" w:color="auto"/>
              </w:divBdr>
              <w:divsChild>
                <w:div w:id="1158886866">
                  <w:marLeft w:val="0"/>
                  <w:marRight w:val="0"/>
                  <w:marTop w:val="0"/>
                  <w:marBottom w:val="0"/>
                  <w:divBdr>
                    <w:top w:val="none" w:sz="0" w:space="0" w:color="auto"/>
                    <w:left w:val="none" w:sz="0" w:space="0" w:color="auto"/>
                    <w:bottom w:val="none" w:sz="0" w:space="0" w:color="auto"/>
                    <w:right w:val="none" w:sz="0" w:space="0" w:color="auto"/>
                  </w:divBdr>
                  <w:divsChild>
                    <w:div w:id="1742167398">
                      <w:marLeft w:val="0"/>
                      <w:marRight w:val="0"/>
                      <w:marTop w:val="0"/>
                      <w:marBottom w:val="0"/>
                      <w:divBdr>
                        <w:top w:val="none" w:sz="0" w:space="0" w:color="auto"/>
                        <w:left w:val="none" w:sz="0" w:space="0" w:color="auto"/>
                        <w:bottom w:val="none" w:sz="0" w:space="0" w:color="auto"/>
                        <w:right w:val="none" w:sz="0" w:space="0" w:color="auto"/>
                      </w:divBdr>
                      <w:divsChild>
                        <w:div w:id="1074939464">
                          <w:marLeft w:val="0"/>
                          <w:marRight w:val="0"/>
                          <w:marTop w:val="0"/>
                          <w:marBottom w:val="0"/>
                          <w:divBdr>
                            <w:top w:val="none" w:sz="0" w:space="0" w:color="auto"/>
                            <w:left w:val="none" w:sz="0" w:space="0" w:color="auto"/>
                            <w:bottom w:val="none" w:sz="0" w:space="0" w:color="auto"/>
                            <w:right w:val="none" w:sz="0" w:space="0" w:color="auto"/>
                          </w:divBdr>
                          <w:divsChild>
                            <w:div w:id="832991815">
                              <w:marLeft w:val="0"/>
                              <w:marRight w:val="0"/>
                              <w:marTop w:val="0"/>
                              <w:marBottom w:val="0"/>
                              <w:divBdr>
                                <w:top w:val="none" w:sz="0" w:space="0" w:color="auto"/>
                                <w:left w:val="none" w:sz="0" w:space="0" w:color="auto"/>
                                <w:bottom w:val="none" w:sz="0" w:space="0" w:color="auto"/>
                                <w:right w:val="none" w:sz="0" w:space="0" w:color="auto"/>
                              </w:divBdr>
                              <w:divsChild>
                                <w:div w:id="1502155768">
                                  <w:marLeft w:val="0"/>
                                  <w:marRight w:val="0"/>
                                  <w:marTop w:val="0"/>
                                  <w:marBottom w:val="0"/>
                                  <w:divBdr>
                                    <w:top w:val="none" w:sz="0" w:space="0" w:color="auto"/>
                                    <w:left w:val="none" w:sz="0" w:space="0" w:color="auto"/>
                                    <w:bottom w:val="none" w:sz="0" w:space="0" w:color="auto"/>
                                    <w:right w:val="none" w:sz="0" w:space="0" w:color="auto"/>
                                  </w:divBdr>
                                  <w:divsChild>
                                    <w:div w:id="1546411977">
                                      <w:marLeft w:val="0"/>
                                      <w:marRight w:val="0"/>
                                      <w:marTop w:val="0"/>
                                      <w:marBottom w:val="0"/>
                                      <w:divBdr>
                                        <w:top w:val="none" w:sz="0" w:space="0" w:color="auto"/>
                                        <w:left w:val="none" w:sz="0" w:space="0" w:color="auto"/>
                                        <w:bottom w:val="none" w:sz="0" w:space="0" w:color="auto"/>
                                        <w:right w:val="none" w:sz="0" w:space="0" w:color="auto"/>
                                      </w:divBdr>
                                      <w:divsChild>
                                        <w:div w:id="11909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327827">
      <w:bodyDiv w:val="1"/>
      <w:marLeft w:val="0"/>
      <w:marRight w:val="0"/>
      <w:marTop w:val="0"/>
      <w:marBottom w:val="0"/>
      <w:divBdr>
        <w:top w:val="none" w:sz="0" w:space="0" w:color="auto"/>
        <w:left w:val="none" w:sz="0" w:space="0" w:color="auto"/>
        <w:bottom w:val="none" w:sz="0" w:space="0" w:color="auto"/>
        <w:right w:val="none" w:sz="0" w:space="0" w:color="auto"/>
      </w:divBdr>
    </w:div>
    <w:div w:id="1303074812">
      <w:bodyDiv w:val="1"/>
      <w:marLeft w:val="0"/>
      <w:marRight w:val="0"/>
      <w:marTop w:val="0"/>
      <w:marBottom w:val="0"/>
      <w:divBdr>
        <w:top w:val="none" w:sz="0" w:space="0" w:color="auto"/>
        <w:left w:val="none" w:sz="0" w:space="0" w:color="auto"/>
        <w:bottom w:val="none" w:sz="0" w:space="0" w:color="auto"/>
        <w:right w:val="none" w:sz="0" w:space="0" w:color="auto"/>
      </w:divBdr>
      <w:divsChild>
        <w:div w:id="1331250189">
          <w:marLeft w:val="0"/>
          <w:marRight w:val="0"/>
          <w:marTop w:val="0"/>
          <w:marBottom w:val="0"/>
          <w:divBdr>
            <w:top w:val="none" w:sz="0" w:space="0" w:color="auto"/>
            <w:left w:val="none" w:sz="0" w:space="0" w:color="auto"/>
            <w:bottom w:val="none" w:sz="0" w:space="0" w:color="auto"/>
            <w:right w:val="none" w:sz="0" w:space="0" w:color="auto"/>
          </w:divBdr>
          <w:divsChild>
            <w:div w:id="668993105">
              <w:marLeft w:val="0"/>
              <w:marRight w:val="0"/>
              <w:marTop w:val="0"/>
              <w:marBottom w:val="0"/>
              <w:divBdr>
                <w:top w:val="none" w:sz="0" w:space="0" w:color="auto"/>
                <w:left w:val="none" w:sz="0" w:space="0" w:color="auto"/>
                <w:bottom w:val="none" w:sz="0" w:space="0" w:color="auto"/>
                <w:right w:val="none" w:sz="0" w:space="0" w:color="auto"/>
              </w:divBdr>
              <w:divsChild>
                <w:div w:id="1581283778">
                  <w:marLeft w:val="0"/>
                  <w:marRight w:val="0"/>
                  <w:marTop w:val="0"/>
                  <w:marBottom w:val="0"/>
                  <w:divBdr>
                    <w:top w:val="none" w:sz="0" w:space="0" w:color="auto"/>
                    <w:left w:val="none" w:sz="0" w:space="0" w:color="auto"/>
                    <w:bottom w:val="none" w:sz="0" w:space="0" w:color="auto"/>
                    <w:right w:val="none" w:sz="0" w:space="0" w:color="auto"/>
                  </w:divBdr>
                  <w:divsChild>
                    <w:div w:id="1756395167">
                      <w:marLeft w:val="0"/>
                      <w:marRight w:val="0"/>
                      <w:marTop w:val="0"/>
                      <w:marBottom w:val="0"/>
                      <w:divBdr>
                        <w:top w:val="none" w:sz="0" w:space="0" w:color="auto"/>
                        <w:left w:val="none" w:sz="0" w:space="0" w:color="auto"/>
                        <w:bottom w:val="none" w:sz="0" w:space="0" w:color="auto"/>
                        <w:right w:val="none" w:sz="0" w:space="0" w:color="auto"/>
                      </w:divBdr>
                      <w:divsChild>
                        <w:div w:id="1412119912">
                          <w:marLeft w:val="0"/>
                          <w:marRight w:val="0"/>
                          <w:marTop w:val="0"/>
                          <w:marBottom w:val="0"/>
                          <w:divBdr>
                            <w:top w:val="none" w:sz="0" w:space="0" w:color="auto"/>
                            <w:left w:val="none" w:sz="0" w:space="0" w:color="auto"/>
                            <w:bottom w:val="none" w:sz="0" w:space="0" w:color="auto"/>
                            <w:right w:val="none" w:sz="0" w:space="0" w:color="auto"/>
                          </w:divBdr>
                          <w:divsChild>
                            <w:div w:id="193663405">
                              <w:marLeft w:val="0"/>
                              <w:marRight w:val="0"/>
                              <w:marTop w:val="0"/>
                              <w:marBottom w:val="0"/>
                              <w:divBdr>
                                <w:top w:val="none" w:sz="0" w:space="0" w:color="auto"/>
                                <w:left w:val="none" w:sz="0" w:space="0" w:color="auto"/>
                                <w:bottom w:val="none" w:sz="0" w:space="0" w:color="auto"/>
                                <w:right w:val="none" w:sz="0" w:space="0" w:color="auto"/>
                              </w:divBdr>
                              <w:divsChild>
                                <w:div w:id="1210923910">
                                  <w:marLeft w:val="0"/>
                                  <w:marRight w:val="0"/>
                                  <w:marTop w:val="0"/>
                                  <w:marBottom w:val="0"/>
                                  <w:divBdr>
                                    <w:top w:val="none" w:sz="0" w:space="0" w:color="auto"/>
                                    <w:left w:val="none" w:sz="0" w:space="0" w:color="auto"/>
                                    <w:bottom w:val="none" w:sz="0" w:space="0" w:color="auto"/>
                                    <w:right w:val="none" w:sz="0" w:space="0" w:color="auto"/>
                                  </w:divBdr>
                                  <w:divsChild>
                                    <w:div w:id="54472893">
                                      <w:marLeft w:val="0"/>
                                      <w:marRight w:val="0"/>
                                      <w:marTop w:val="0"/>
                                      <w:marBottom w:val="0"/>
                                      <w:divBdr>
                                        <w:top w:val="none" w:sz="0" w:space="0" w:color="auto"/>
                                        <w:left w:val="none" w:sz="0" w:space="0" w:color="auto"/>
                                        <w:bottom w:val="none" w:sz="0" w:space="0" w:color="auto"/>
                                        <w:right w:val="none" w:sz="0" w:space="0" w:color="auto"/>
                                      </w:divBdr>
                                      <w:divsChild>
                                        <w:div w:id="21352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626648">
      <w:bodyDiv w:val="1"/>
      <w:marLeft w:val="0"/>
      <w:marRight w:val="0"/>
      <w:marTop w:val="0"/>
      <w:marBottom w:val="0"/>
      <w:divBdr>
        <w:top w:val="none" w:sz="0" w:space="0" w:color="auto"/>
        <w:left w:val="none" w:sz="0" w:space="0" w:color="auto"/>
        <w:bottom w:val="none" w:sz="0" w:space="0" w:color="auto"/>
        <w:right w:val="none" w:sz="0" w:space="0" w:color="auto"/>
      </w:divBdr>
      <w:divsChild>
        <w:div w:id="1329096387">
          <w:marLeft w:val="0"/>
          <w:marRight w:val="0"/>
          <w:marTop w:val="0"/>
          <w:marBottom w:val="0"/>
          <w:divBdr>
            <w:top w:val="none" w:sz="0" w:space="0" w:color="auto"/>
            <w:left w:val="none" w:sz="0" w:space="0" w:color="auto"/>
            <w:bottom w:val="none" w:sz="0" w:space="0" w:color="auto"/>
            <w:right w:val="none" w:sz="0" w:space="0" w:color="auto"/>
          </w:divBdr>
          <w:divsChild>
            <w:div w:id="599337438">
              <w:marLeft w:val="0"/>
              <w:marRight w:val="0"/>
              <w:marTop w:val="0"/>
              <w:marBottom w:val="0"/>
              <w:divBdr>
                <w:top w:val="none" w:sz="0" w:space="0" w:color="auto"/>
                <w:left w:val="none" w:sz="0" w:space="0" w:color="auto"/>
                <w:bottom w:val="none" w:sz="0" w:space="0" w:color="auto"/>
                <w:right w:val="none" w:sz="0" w:space="0" w:color="auto"/>
              </w:divBdr>
              <w:divsChild>
                <w:div w:id="1689720514">
                  <w:marLeft w:val="0"/>
                  <w:marRight w:val="0"/>
                  <w:marTop w:val="0"/>
                  <w:marBottom w:val="0"/>
                  <w:divBdr>
                    <w:top w:val="none" w:sz="0" w:space="0" w:color="auto"/>
                    <w:left w:val="none" w:sz="0" w:space="0" w:color="auto"/>
                    <w:bottom w:val="none" w:sz="0" w:space="0" w:color="auto"/>
                    <w:right w:val="none" w:sz="0" w:space="0" w:color="auto"/>
                  </w:divBdr>
                  <w:divsChild>
                    <w:div w:id="2114788053">
                      <w:marLeft w:val="0"/>
                      <w:marRight w:val="0"/>
                      <w:marTop w:val="0"/>
                      <w:marBottom w:val="0"/>
                      <w:divBdr>
                        <w:top w:val="none" w:sz="0" w:space="0" w:color="auto"/>
                        <w:left w:val="none" w:sz="0" w:space="0" w:color="auto"/>
                        <w:bottom w:val="none" w:sz="0" w:space="0" w:color="auto"/>
                        <w:right w:val="none" w:sz="0" w:space="0" w:color="auto"/>
                      </w:divBdr>
                      <w:divsChild>
                        <w:div w:id="1889874113">
                          <w:marLeft w:val="0"/>
                          <w:marRight w:val="0"/>
                          <w:marTop w:val="0"/>
                          <w:marBottom w:val="0"/>
                          <w:divBdr>
                            <w:top w:val="none" w:sz="0" w:space="0" w:color="auto"/>
                            <w:left w:val="none" w:sz="0" w:space="0" w:color="auto"/>
                            <w:bottom w:val="none" w:sz="0" w:space="0" w:color="auto"/>
                            <w:right w:val="none" w:sz="0" w:space="0" w:color="auto"/>
                          </w:divBdr>
                          <w:divsChild>
                            <w:div w:id="621300644">
                              <w:marLeft w:val="0"/>
                              <w:marRight w:val="0"/>
                              <w:marTop w:val="0"/>
                              <w:marBottom w:val="0"/>
                              <w:divBdr>
                                <w:top w:val="none" w:sz="0" w:space="0" w:color="auto"/>
                                <w:left w:val="none" w:sz="0" w:space="0" w:color="auto"/>
                                <w:bottom w:val="none" w:sz="0" w:space="0" w:color="auto"/>
                                <w:right w:val="none" w:sz="0" w:space="0" w:color="auto"/>
                              </w:divBdr>
                              <w:divsChild>
                                <w:div w:id="305135827">
                                  <w:marLeft w:val="0"/>
                                  <w:marRight w:val="0"/>
                                  <w:marTop w:val="0"/>
                                  <w:marBottom w:val="0"/>
                                  <w:divBdr>
                                    <w:top w:val="none" w:sz="0" w:space="0" w:color="auto"/>
                                    <w:left w:val="none" w:sz="0" w:space="0" w:color="auto"/>
                                    <w:bottom w:val="none" w:sz="0" w:space="0" w:color="auto"/>
                                    <w:right w:val="none" w:sz="0" w:space="0" w:color="auto"/>
                                  </w:divBdr>
                                  <w:divsChild>
                                    <w:div w:id="1923683730">
                                      <w:marLeft w:val="0"/>
                                      <w:marRight w:val="0"/>
                                      <w:marTop w:val="0"/>
                                      <w:marBottom w:val="0"/>
                                      <w:divBdr>
                                        <w:top w:val="none" w:sz="0" w:space="0" w:color="auto"/>
                                        <w:left w:val="none" w:sz="0" w:space="0" w:color="auto"/>
                                        <w:bottom w:val="none" w:sz="0" w:space="0" w:color="auto"/>
                                        <w:right w:val="none" w:sz="0" w:space="0" w:color="auto"/>
                                      </w:divBdr>
                                      <w:divsChild>
                                        <w:div w:id="4093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737491">
      <w:bodyDiv w:val="1"/>
      <w:marLeft w:val="0"/>
      <w:marRight w:val="0"/>
      <w:marTop w:val="0"/>
      <w:marBottom w:val="0"/>
      <w:divBdr>
        <w:top w:val="none" w:sz="0" w:space="0" w:color="auto"/>
        <w:left w:val="none" w:sz="0" w:space="0" w:color="auto"/>
        <w:bottom w:val="none" w:sz="0" w:space="0" w:color="auto"/>
        <w:right w:val="none" w:sz="0" w:space="0" w:color="auto"/>
      </w:divBdr>
      <w:divsChild>
        <w:div w:id="1186559177">
          <w:marLeft w:val="0"/>
          <w:marRight w:val="0"/>
          <w:marTop w:val="0"/>
          <w:marBottom w:val="0"/>
          <w:divBdr>
            <w:top w:val="none" w:sz="0" w:space="0" w:color="auto"/>
            <w:left w:val="none" w:sz="0" w:space="0" w:color="auto"/>
            <w:bottom w:val="none" w:sz="0" w:space="0" w:color="auto"/>
            <w:right w:val="none" w:sz="0" w:space="0" w:color="auto"/>
          </w:divBdr>
          <w:divsChild>
            <w:div w:id="1551385380">
              <w:marLeft w:val="0"/>
              <w:marRight w:val="0"/>
              <w:marTop w:val="0"/>
              <w:marBottom w:val="0"/>
              <w:divBdr>
                <w:top w:val="none" w:sz="0" w:space="0" w:color="auto"/>
                <w:left w:val="none" w:sz="0" w:space="0" w:color="auto"/>
                <w:bottom w:val="none" w:sz="0" w:space="0" w:color="auto"/>
                <w:right w:val="none" w:sz="0" w:space="0" w:color="auto"/>
              </w:divBdr>
              <w:divsChild>
                <w:div w:id="125510023">
                  <w:marLeft w:val="0"/>
                  <w:marRight w:val="0"/>
                  <w:marTop w:val="0"/>
                  <w:marBottom w:val="0"/>
                  <w:divBdr>
                    <w:top w:val="none" w:sz="0" w:space="0" w:color="auto"/>
                    <w:left w:val="none" w:sz="0" w:space="0" w:color="auto"/>
                    <w:bottom w:val="none" w:sz="0" w:space="0" w:color="auto"/>
                    <w:right w:val="none" w:sz="0" w:space="0" w:color="auto"/>
                  </w:divBdr>
                  <w:divsChild>
                    <w:div w:id="749234834">
                      <w:marLeft w:val="0"/>
                      <w:marRight w:val="0"/>
                      <w:marTop w:val="0"/>
                      <w:marBottom w:val="0"/>
                      <w:divBdr>
                        <w:top w:val="none" w:sz="0" w:space="0" w:color="auto"/>
                        <w:left w:val="none" w:sz="0" w:space="0" w:color="auto"/>
                        <w:bottom w:val="none" w:sz="0" w:space="0" w:color="auto"/>
                        <w:right w:val="none" w:sz="0" w:space="0" w:color="auto"/>
                      </w:divBdr>
                      <w:divsChild>
                        <w:div w:id="1373071558">
                          <w:marLeft w:val="0"/>
                          <w:marRight w:val="0"/>
                          <w:marTop w:val="0"/>
                          <w:marBottom w:val="0"/>
                          <w:divBdr>
                            <w:top w:val="none" w:sz="0" w:space="0" w:color="auto"/>
                            <w:left w:val="none" w:sz="0" w:space="0" w:color="auto"/>
                            <w:bottom w:val="none" w:sz="0" w:space="0" w:color="auto"/>
                            <w:right w:val="none" w:sz="0" w:space="0" w:color="auto"/>
                          </w:divBdr>
                          <w:divsChild>
                            <w:div w:id="1997294963">
                              <w:marLeft w:val="0"/>
                              <w:marRight w:val="0"/>
                              <w:marTop w:val="0"/>
                              <w:marBottom w:val="0"/>
                              <w:divBdr>
                                <w:top w:val="none" w:sz="0" w:space="0" w:color="auto"/>
                                <w:left w:val="none" w:sz="0" w:space="0" w:color="auto"/>
                                <w:bottom w:val="none" w:sz="0" w:space="0" w:color="auto"/>
                                <w:right w:val="none" w:sz="0" w:space="0" w:color="auto"/>
                              </w:divBdr>
                              <w:divsChild>
                                <w:div w:id="774330124">
                                  <w:marLeft w:val="0"/>
                                  <w:marRight w:val="0"/>
                                  <w:marTop w:val="0"/>
                                  <w:marBottom w:val="0"/>
                                  <w:divBdr>
                                    <w:top w:val="none" w:sz="0" w:space="0" w:color="auto"/>
                                    <w:left w:val="none" w:sz="0" w:space="0" w:color="auto"/>
                                    <w:bottom w:val="none" w:sz="0" w:space="0" w:color="auto"/>
                                    <w:right w:val="none" w:sz="0" w:space="0" w:color="auto"/>
                                  </w:divBdr>
                                  <w:divsChild>
                                    <w:div w:id="1614286540">
                                      <w:marLeft w:val="0"/>
                                      <w:marRight w:val="0"/>
                                      <w:marTop w:val="0"/>
                                      <w:marBottom w:val="0"/>
                                      <w:divBdr>
                                        <w:top w:val="none" w:sz="0" w:space="0" w:color="auto"/>
                                        <w:left w:val="none" w:sz="0" w:space="0" w:color="auto"/>
                                        <w:bottom w:val="none" w:sz="0" w:space="0" w:color="auto"/>
                                        <w:right w:val="none" w:sz="0" w:space="0" w:color="auto"/>
                                      </w:divBdr>
                                      <w:divsChild>
                                        <w:div w:id="2139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734884">
      <w:bodyDiv w:val="1"/>
      <w:marLeft w:val="0"/>
      <w:marRight w:val="0"/>
      <w:marTop w:val="0"/>
      <w:marBottom w:val="0"/>
      <w:divBdr>
        <w:top w:val="none" w:sz="0" w:space="0" w:color="auto"/>
        <w:left w:val="none" w:sz="0" w:space="0" w:color="auto"/>
        <w:bottom w:val="none" w:sz="0" w:space="0" w:color="auto"/>
        <w:right w:val="none" w:sz="0" w:space="0" w:color="auto"/>
      </w:divBdr>
      <w:divsChild>
        <w:div w:id="791435063">
          <w:marLeft w:val="0"/>
          <w:marRight w:val="0"/>
          <w:marTop w:val="0"/>
          <w:marBottom w:val="0"/>
          <w:divBdr>
            <w:top w:val="none" w:sz="0" w:space="0" w:color="auto"/>
            <w:left w:val="none" w:sz="0" w:space="0" w:color="auto"/>
            <w:bottom w:val="none" w:sz="0" w:space="0" w:color="auto"/>
            <w:right w:val="none" w:sz="0" w:space="0" w:color="auto"/>
          </w:divBdr>
          <w:divsChild>
            <w:div w:id="1740709177">
              <w:marLeft w:val="0"/>
              <w:marRight w:val="0"/>
              <w:marTop w:val="0"/>
              <w:marBottom w:val="0"/>
              <w:divBdr>
                <w:top w:val="none" w:sz="0" w:space="0" w:color="auto"/>
                <w:left w:val="none" w:sz="0" w:space="0" w:color="auto"/>
                <w:bottom w:val="none" w:sz="0" w:space="0" w:color="auto"/>
                <w:right w:val="none" w:sz="0" w:space="0" w:color="auto"/>
              </w:divBdr>
              <w:divsChild>
                <w:div w:id="808284080">
                  <w:marLeft w:val="0"/>
                  <w:marRight w:val="0"/>
                  <w:marTop w:val="0"/>
                  <w:marBottom w:val="0"/>
                  <w:divBdr>
                    <w:top w:val="none" w:sz="0" w:space="0" w:color="auto"/>
                    <w:left w:val="none" w:sz="0" w:space="0" w:color="auto"/>
                    <w:bottom w:val="none" w:sz="0" w:space="0" w:color="auto"/>
                    <w:right w:val="none" w:sz="0" w:space="0" w:color="auto"/>
                  </w:divBdr>
                  <w:divsChild>
                    <w:div w:id="1046489025">
                      <w:marLeft w:val="0"/>
                      <w:marRight w:val="0"/>
                      <w:marTop w:val="0"/>
                      <w:marBottom w:val="0"/>
                      <w:divBdr>
                        <w:top w:val="none" w:sz="0" w:space="0" w:color="auto"/>
                        <w:left w:val="none" w:sz="0" w:space="0" w:color="auto"/>
                        <w:bottom w:val="none" w:sz="0" w:space="0" w:color="auto"/>
                        <w:right w:val="none" w:sz="0" w:space="0" w:color="auto"/>
                      </w:divBdr>
                      <w:divsChild>
                        <w:div w:id="1428576197">
                          <w:marLeft w:val="0"/>
                          <w:marRight w:val="0"/>
                          <w:marTop w:val="0"/>
                          <w:marBottom w:val="0"/>
                          <w:divBdr>
                            <w:top w:val="none" w:sz="0" w:space="0" w:color="auto"/>
                            <w:left w:val="none" w:sz="0" w:space="0" w:color="auto"/>
                            <w:bottom w:val="none" w:sz="0" w:space="0" w:color="auto"/>
                            <w:right w:val="none" w:sz="0" w:space="0" w:color="auto"/>
                          </w:divBdr>
                          <w:divsChild>
                            <w:div w:id="1044673644">
                              <w:marLeft w:val="0"/>
                              <w:marRight w:val="0"/>
                              <w:marTop w:val="0"/>
                              <w:marBottom w:val="0"/>
                              <w:divBdr>
                                <w:top w:val="none" w:sz="0" w:space="0" w:color="auto"/>
                                <w:left w:val="none" w:sz="0" w:space="0" w:color="auto"/>
                                <w:bottom w:val="none" w:sz="0" w:space="0" w:color="auto"/>
                                <w:right w:val="none" w:sz="0" w:space="0" w:color="auto"/>
                              </w:divBdr>
                              <w:divsChild>
                                <w:div w:id="1449274559">
                                  <w:marLeft w:val="0"/>
                                  <w:marRight w:val="0"/>
                                  <w:marTop w:val="0"/>
                                  <w:marBottom w:val="0"/>
                                  <w:divBdr>
                                    <w:top w:val="none" w:sz="0" w:space="0" w:color="auto"/>
                                    <w:left w:val="none" w:sz="0" w:space="0" w:color="auto"/>
                                    <w:bottom w:val="none" w:sz="0" w:space="0" w:color="auto"/>
                                    <w:right w:val="none" w:sz="0" w:space="0" w:color="auto"/>
                                  </w:divBdr>
                                  <w:divsChild>
                                    <w:div w:id="225575665">
                                      <w:marLeft w:val="0"/>
                                      <w:marRight w:val="0"/>
                                      <w:marTop w:val="0"/>
                                      <w:marBottom w:val="0"/>
                                      <w:divBdr>
                                        <w:top w:val="none" w:sz="0" w:space="0" w:color="auto"/>
                                        <w:left w:val="none" w:sz="0" w:space="0" w:color="auto"/>
                                        <w:bottom w:val="none" w:sz="0" w:space="0" w:color="auto"/>
                                        <w:right w:val="none" w:sz="0" w:space="0" w:color="auto"/>
                                      </w:divBdr>
                                      <w:divsChild>
                                        <w:div w:id="738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nuals.sp.chfs.ky.gov/chapter2/02/Pages/23AcceptanceCriteria.aspx" TargetMode="External"/><Relationship Id="rId18" Type="http://schemas.openxmlformats.org/officeDocument/2006/relationships/hyperlink" Target="https://manuals.sp.chfs.ky.gov/Resources/Related%20Resources%20Library/CPS%20Investigative%20Distribution%20Chart.doc" TargetMode="External"/><Relationship Id="rId26" Type="http://schemas.openxmlformats.org/officeDocument/2006/relationships/hyperlink" Target="http://www.lrc.ky.gov/Statrev/ACTS2013RS/0070.pdf" TargetMode="External"/><Relationship Id="rId3" Type="http://schemas.openxmlformats.org/officeDocument/2006/relationships/customXml" Target="../customXml/item3.xml"/><Relationship Id="rId21" Type="http://schemas.openxmlformats.org/officeDocument/2006/relationships/hyperlink" Target="https://manuals.sp.chfs.ky.gov/Resources/Related%20Resources%20Library/Concurrent%20Planning%20Review%20Tool.doc"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anuals.sp.chfs.ky.gov/chapter2/02/Pages/22ReceivingaSpecializedInvestigationReport.aspx" TargetMode="External"/><Relationship Id="rId17" Type="http://schemas.openxmlformats.org/officeDocument/2006/relationships/hyperlink" Target="https://manuals.sp.chfs.ky.gov/Resources/Related%20Resources%20Library/Human%20Trafficking%20of%20Minors-A%20Guide%20for%20CPS%20Workers.docx" TargetMode="External"/><Relationship Id="rId25" Type="http://schemas.openxmlformats.org/officeDocument/2006/relationships/hyperlink" Target="http://www.lrc.ky.gov/Statrev/ACTS2013RS/0102.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anuals.sp.chfs.ky.gov/chapter2/03/Pages/2159InvestigationsofHumanTrafficking.aspx" TargetMode="External"/><Relationship Id="rId20" Type="http://schemas.openxmlformats.org/officeDocument/2006/relationships/hyperlink" Target="https://manuals.sp.chfs.ky.gov/chapter11/35/Pages/118JudicialDeterminationofReasonableEffortsandAggravatedCircumstances.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rc.ky.gov/Statrev/ACTS2013RS/0025.pdf" TargetMode="External"/><Relationship Id="rId24" Type="http://schemas.openxmlformats.org/officeDocument/2006/relationships/hyperlink" Target="http://www.lrc.ky.gov/Statrev/ACTS2013RS/0118.pdf"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manuals.sp.chfs.ky.gov/chapter2/03/Pages/215SpecializedInvestigations.aspx" TargetMode="External"/><Relationship Id="rId23" Type="http://schemas.openxmlformats.org/officeDocument/2006/relationships/hyperlink" Target="http://www.lrc.ky.gov/Statrev/ACTS2013RS/0087.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rc.ky.gov/Statrev/ACTS2013RS/0079.pdf"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anuals.sp.chfs.ky.gov/chapter2/02/Pages/26CompletingtheIntake.aspx" TargetMode="External"/><Relationship Id="rId22" Type="http://schemas.openxmlformats.org/officeDocument/2006/relationships/hyperlink" Target="http://www.lrc.ky.gov/Statrev/ACTS2013RS/0039.pdf" TargetMode="External"/><Relationship Id="rId27" Type="http://schemas.openxmlformats.org/officeDocument/2006/relationships/hyperlink" Target="mailto:tina.webb@ky.gov"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2013</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3D715-FD01-4F7F-9E66-D568A4E32C8D}"/>
</file>

<file path=customXml/itemProps2.xml><?xml version="1.0" encoding="utf-8"?>
<ds:datastoreItem xmlns:ds="http://schemas.openxmlformats.org/officeDocument/2006/customXml" ds:itemID="{C5C38C29-A3C6-40A6-8640-966EA0CEF1CD}"/>
</file>

<file path=customXml/itemProps3.xml><?xml version="1.0" encoding="utf-8"?>
<ds:datastoreItem xmlns:ds="http://schemas.openxmlformats.org/officeDocument/2006/customXml" ds:itemID="{C1017C3C-126F-40B0-B088-B9152976DE8C}"/>
</file>

<file path=docProps/app.xml><?xml version="1.0" encoding="utf-8"?>
<Properties xmlns="http://schemas.openxmlformats.org/officeDocument/2006/extended-properties" xmlns:vt="http://schemas.openxmlformats.org/officeDocument/2006/docPropsVTypes">
  <Template>Normal</Template>
  <TotalTime>169</TotalTime>
  <Pages>2</Pages>
  <Words>552</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13-06 Legislation Changes Effective June 25 2013</dc:title>
  <dc:creator>Beth.Holbrook</dc:creator>
  <cp:lastModifiedBy>sarah.cooper</cp:lastModifiedBy>
  <cp:revision>12</cp:revision>
  <cp:lastPrinted>2013-05-30T11:56:00Z</cp:lastPrinted>
  <dcterms:created xsi:type="dcterms:W3CDTF">2013-05-29T12:35:00Z</dcterms:created>
  <dcterms:modified xsi:type="dcterms:W3CDTF">2013-06-03T16:51:00Z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2013</vt:lpwstr>
  </property>
</Properties>
</file>